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2F7" w:rsidRDefault="00CE22F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E22F7" w:rsidRDefault="00CE22F7">
      <w:pPr>
        <w:pStyle w:val="ConsPlusNormal"/>
        <w:jc w:val="both"/>
        <w:outlineLvl w:val="0"/>
      </w:pPr>
    </w:p>
    <w:p w:rsidR="00CE22F7" w:rsidRDefault="00CE22F7">
      <w:pPr>
        <w:pStyle w:val="ConsPlusTitle"/>
        <w:jc w:val="center"/>
        <w:outlineLvl w:val="0"/>
      </w:pPr>
      <w:r>
        <w:t>АДМИНИСТРАЦИЯ ГОРОДА ПЕРМИ</w:t>
      </w:r>
    </w:p>
    <w:p w:rsidR="00CE22F7" w:rsidRDefault="00CE22F7">
      <w:pPr>
        <w:pStyle w:val="ConsPlusTitle"/>
        <w:jc w:val="center"/>
      </w:pPr>
    </w:p>
    <w:p w:rsidR="00CE22F7" w:rsidRDefault="00CE22F7">
      <w:pPr>
        <w:pStyle w:val="ConsPlusTitle"/>
        <w:jc w:val="center"/>
      </w:pPr>
      <w:r>
        <w:t>ПОСТАНОВЛЕНИЕ</w:t>
      </w:r>
    </w:p>
    <w:p w:rsidR="00CE22F7" w:rsidRDefault="00CE22F7">
      <w:pPr>
        <w:pStyle w:val="ConsPlusTitle"/>
        <w:jc w:val="center"/>
      </w:pPr>
      <w:bookmarkStart w:id="0" w:name="_GoBack"/>
      <w:r>
        <w:t>от 22 июня 2017 г. N 481</w:t>
      </w:r>
      <w:bookmarkEnd w:id="0"/>
    </w:p>
    <w:p w:rsidR="00CE22F7" w:rsidRDefault="00CE22F7">
      <w:pPr>
        <w:pStyle w:val="ConsPlusTitle"/>
        <w:jc w:val="center"/>
      </w:pPr>
    </w:p>
    <w:p w:rsidR="00CE22F7" w:rsidRDefault="00CE22F7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CE22F7" w:rsidRDefault="00CE22F7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CE22F7" w:rsidRDefault="00CE22F7">
      <w:pPr>
        <w:pStyle w:val="ConsPlusTitle"/>
        <w:jc w:val="center"/>
      </w:pPr>
      <w:r>
        <w:t>АДМИНИСТРАЦИИ ГОРОДА ПЕРМИ ОТ 18.10.2016 N 867</w:t>
      </w: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 w:history="1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18 октября 2016 г. N 867 (в ред. от 19.12.2016 N 1120, от 27.02.2017 N 132, от 17.04.2017 N 296, от 05.06.2017 N 441).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департамента жилищно-коммунального хозяйства администрации города Перми Романова С.И.</w:t>
      </w: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jc w:val="right"/>
      </w:pPr>
      <w:r>
        <w:t>Глава города Перми</w:t>
      </w:r>
    </w:p>
    <w:p w:rsidR="00CE22F7" w:rsidRDefault="00CE22F7">
      <w:pPr>
        <w:pStyle w:val="ConsPlusNormal"/>
        <w:jc w:val="right"/>
      </w:pPr>
      <w:r>
        <w:t>Д.И.САМОЙЛОВ</w:t>
      </w: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jc w:val="right"/>
        <w:outlineLvl w:val="0"/>
      </w:pPr>
      <w:r>
        <w:t>УТВЕРЖДЕНЫ</w:t>
      </w:r>
    </w:p>
    <w:p w:rsidR="00CE22F7" w:rsidRDefault="00CE22F7">
      <w:pPr>
        <w:pStyle w:val="ConsPlusNormal"/>
        <w:jc w:val="right"/>
      </w:pPr>
      <w:r>
        <w:t>Постановлением</w:t>
      </w:r>
    </w:p>
    <w:p w:rsidR="00CE22F7" w:rsidRDefault="00CE22F7">
      <w:pPr>
        <w:pStyle w:val="ConsPlusNormal"/>
        <w:jc w:val="right"/>
      </w:pPr>
      <w:r>
        <w:t>администрации города Перми</w:t>
      </w:r>
    </w:p>
    <w:p w:rsidR="00CE22F7" w:rsidRDefault="00CE22F7">
      <w:pPr>
        <w:pStyle w:val="ConsPlusNormal"/>
        <w:jc w:val="right"/>
      </w:pPr>
      <w:r>
        <w:t>от 22.06.2017 N 481</w:t>
      </w: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Title"/>
        <w:jc w:val="center"/>
      </w:pPr>
      <w:bookmarkStart w:id="1" w:name="P29"/>
      <w:bookmarkEnd w:id="1"/>
      <w:r>
        <w:t>ИЗМЕНЕНИЯ</w:t>
      </w:r>
    </w:p>
    <w:p w:rsidR="00CE22F7" w:rsidRDefault="00CE22F7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CE22F7" w:rsidRDefault="00CE22F7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CE22F7" w:rsidRDefault="00CE22F7">
      <w:pPr>
        <w:pStyle w:val="ConsPlusTitle"/>
        <w:jc w:val="center"/>
      </w:pPr>
      <w:r>
        <w:t>ПЕРМИ ОТ 18 ОКТЯБРЯ 2016 Г. N 867</w:t>
      </w: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 w:history="1">
        <w:r>
          <w:rPr>
            <w:color w:val="0000FF"/>
          </w:rPr>
          <w:t>строки 9</w:t>
        </w:r>
      </w:hyperlink>
      <w:r>
        <w:t>-</w:t>
      </w:r>
      <w:hyperlink r:id="rId9" w:history="1">
        <w:r>
          <w:rPr>
            <w:color w:val="0000FF"/>
          </w:rPr>
          <w:t>11</w:t>
        </w:r>
      </w:hyperlink>
      <w:r>
        <w:t xml:space="preserve"> изложить в следующей редакции: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855"/>
        <w:gridCol w:w="1587"/>
        <w:gridCol w:w="1531"/>
        <w:gridCol w:w="1531"/>
      </w:tblGrid>
      <w:tr w:rsidR="00CE22F7">
        <w:tc>
          <w:tcPr>
            <w:tcW w:w="567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2019 год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1945023,384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1405099,009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1203884,340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1012092,498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1039899,301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783390,600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14631,586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92424,420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19662,643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56969,550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66529,708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68075,1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Российской Федерации (неиспользованные ассигнования 2016 года)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24183,043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506581,902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352418,600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внебюджетные источники (неиспользованные денежные средства 2016 года)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218477,742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781752,323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367549,600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421298,200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252186,649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68879,600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68879,600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11334,785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24009,109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15207,330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Российской Федерации (неиспользованные ассигнования 2016 года)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22146,460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262968,600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352418,600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внебюджетные источники (неиспользованные денежные средства 2016 года)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193899,390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37343,222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32023,300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37343,222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32023,300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1125927,839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1005526,109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750562,840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722562,627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938996,401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682487,700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3296,801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68415,311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4455,313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56969,550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66529,708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68075,140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бюджет Российской Федерации (неиспользованные ассигнования 2016 года)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2036,583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243613,302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внебюджетные источники (неиспользованные денежные средства 2016 года)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24578,352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567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2019 год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 (%)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3,5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 (тыс. кв. м)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9,0</w:t>
            </w:r>
          </w:p>
        </w:tc>
      </w:tr>
      <w:tr w:rsidR="00CE22F7">
        <w:tc>
          <w:tcPr>
            <w:tcW w:w="567" w:type="dxa"/>
            <w:vMerge/>
          </w:tcPr>
          <w:p w:rsidR="00CE22F7" w:rsidRDefault="00CE22F7"/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количество семей, улучшивших жилищные условия (ед.)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673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703</w:t>
            </w:r>
          </w:p>
        </w:tc>
        <w:tc>
          <w:tcPr>
            <w:tcW w:w="1531" w:type="dxa"/>
          </w:tcPr>
          <w:p w:rsidR="00CE22F7" w:rsidRDefault="00CE22F7">
            <w:pPr>
              <w:pStyle w:val="ConsPlusNormal"/>
              <w:jc w:val="center"/>
            </w:pPr>
            <w:r>
              <w:t>497</w:t>
            </w:r>
          </w:p>
        </w:tc>
      </w:tr>
      <w:tr w:rsidR="00CE22F7">
        <w:tc>
          <w:tcPr>
            <w:tcW w:w="567" w:type="dxa"/>
          </w:tcPr>
          <w:p w:rsidR="00CE22F7" w:rsidRDefault="00CE22F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55" w:type="dxa"/>
          </w:tcPr>
          <w:p w:rsidR="00CE22F7" w:rsidRDefault="00CE22F7">
            <w:pPr>
              <w:pStyle w:val="ConsPlusNormal"/>
            </w:pPr>
            <w:r>
              <w:t>Ожидаемые социально-экономические последствия реализации программы</w:t>
            </w:r>
          </w:p>
        </w:tc>
        <w:tc>
          <w:tcPr>
            <w:tcW w:w="4649" w:type="dxa"/>
            <w:gridSpan w:val="3"/>
          </w:tcPr>
          <w:p w:rsidR="00CE22F7" w:rsidRDefault="00CE22F7">
            <w:pPr>
              <w:pStyle w:val="ConsPlusNormal"/>
            </w:pPr>
            <w:r>
              <w:t>успешная реализация программы к 2019 году позволит обеспечить:</w:t>
            </w:r>
          </w:p>
          <w:p w:rsidR="00CE22F7" w:rsidRDefault="00CE22F7">
            <w:pPr>
              <w:pStyle w:val="ConsPlusNormal"/>
            </w:pPr>
            <w:r>
              <w:t>улучшение жилищных условий 1873 семей, проживающих в городе Перми;</w:t>
            </w:r>
          </w:p>
          <w:p w:rsidR="00CE22F7" w:rsidRDefault="00CE22F7">
            <w:pPr>
              <w:pStyle w:val="ConsPlusNormal"/>
            </w:pPr>
            <w:r>
              <w:t>сокращение на 8,6% аварийного жилищного фонда, числящегося на дату утверждения программы, с привлечением средств инвесторов, бюджета Российской Федерации и бюджета Пермского края;</w:t>
            </w:r>
          </w:p>
          <w:p w:rsidR="00CE22F7" w:rsidRDefault="00CE22F7">
            <w:pPr>
              <w:pStyle w:val="ConsPlusNormal"/>
            </w:pPr>
            <w:r>
              <w:lastRenderedPageBreak/>
              <w:t>демонтаж 23,1% многоквартирных жилых домов, признанных аварийными и подлежащими сносу, на дату утверждения программы;</w:t>
            </w:r>
          </w:p>
          <w:p w:rsidR="00CE22F7" w:rsidRDefault="00CE22F7">
            <w:pPr>
              <w:pStyle w:val="ConsPlusNormal"/>
            </w:pPr>
            <w:r>
              <w:t>поступление неналоговых доходов в бюджет города Перми в сумме 152,8 млн. руб.</w:t>
            </w:r>
          </w:p>
        </w:tc>
      </w:tr>
    </w:tbl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2. </w:t>
      </w:r>
      <w:hyperlink r:id="rId10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"Обеспечение жильем жителей города Перми" изложить в следующей редакции:</w:t>
      </w:r>
    </w:p>
    <w:p w:rsidR="00CE22F7" w:rsidRDefault="00CE22F7">
      <w:pPr>
        <w:sectPr w:rsidR="00CE22F7" w:rsidSect="00E710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jc w:val="center"/>
      </w:pPr>
      <w:r>
        <w:t>"ФИНАНСИРОВАНИЕ</w:t>
      </w:r>
    </w:p>
    <w:p w:rsidR="00CE22F7" w:rsidRDefault="00CE22F7">
      <w:pPr>
        <w:pStyle w:val="ConsPlusNormal"/>
        <w:jc w:val="center"/>
      </w:pPr>
      <w:r>
        <w:t>муниципальной программы "Обеспечение жильем жителей города</w:t>
      </w:r>
    </w:p>
    <w:p w:rsidR="00CE22F7" w:rsidRDefault="00CE22F7">
      <w:pPr>
        <w:pStyle w:val="ConsPlusNormal"/>
        <w:jc w:val="center"/>
      </w:pPr>
      <w:r>
        <w:t>Перми"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406"/>
        <w:gridCol w:w="1984"/>
        <w:gridCol w:w="1474"/>
        <w:gridCol w:w="1474"/>
        <w:gridCol w:w="1417"/>
      </w:tblGrid>
      <w:tr w:rsidR="00CE22F7">
        <w:tc>
          <w:tcPr>
            <w:tcW w:w="851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406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984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65" w:type="dxa"/>
            <w:gridSpan w:val="3"/>
          </w:tcPr>
          <w:p w:rsidR="00CE22F7" w:rsidRDefault="00CE22F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  <w:vMerge/>
          </w:tcPr>
          <w:p w:rsidR="00CE22F7" w:rsidRDefault="00CE22F7"/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2019 год</w:t>
            </w:r>
          </w:p>
        </w:tc>
      </w:tr>
      <w:tr w:rsidR="00CE22F7">
        <w:tc>
          <w:tcPr>
            <w:tcW w:w="851" w:type="dxa"/>
          </w:tcPr>
          <w:p w:rsidR="00CE22F7" w:rsidRDefault="00CE22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06" w:type="dxa"/>
          </w:tcPr>
          <w:p w:rsidR="00CE22F7" w:rsidRDefault="00CE22F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6</w:t>
            </w:r>
          </w:p>
        </w:tc>
      </w:tr>
      <w:tr w:rsidR="00CE22F7">
        <w:tc>
          <w:tcPr>
            <w:tcW w:w="851" w:type="dxa"/>
          </w:tcPr>
          <w:p w:rsidR="00CE22F7" w:rsidRDefault="00CE22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55" w:type="dxa"/>
            <w:gridSpan w:val="5"/>
          </w:tcPr>
          <w:p w:rsidR="00CE22F7" w:rsidRDefault="00CE22F7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CE22F7">
        <w:tc>
          <w:tcPr>
            <w:tcW w:w="851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406" w:type="dxa"/>
            <w:vMerge w:val="restart"/>
          </w:tcPr>
          <w:p w:rsidR="00CE22F7" w:rsidRDefault="00CE22F7">
            <w:pPr>
              <w:pStyle w:val="ConsPlusNormal"/>
            </w:pPr>
            <w:r>
              <w:t>Подпрограмма. Ликвидация аварийного и непригодного для проживания жилищного фонда</w:t>
            </w:r>
          </w:p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252186,649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68879,600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68879,600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11334,785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24009,109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15207,330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Российской Федерации (неиспользованны</w:t>
            </w:r>
            <w:r>
              <w:lastRenderedPageBreak/>
              <w:t>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22146,460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262968,600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352418,600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внебюджетные источники (неиспользованные денежные средства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193899,390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851" w:type="dxa"/>
          </w:tcPr>
          <w:p w:rsidR="00CE22F7" w:rsidRDefault="00CE22F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90" w:type="dxa"/>
            <w:gridSpan w:val="2"/>
          </w:tcPr>
          <w:p w:rsidR="00CE22F7" w:rsidRDefault="00CE22F7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324737,333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68732,600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68732,600</w:t>
            </w:r>
          </w:p>
        </w:tc>
      </w:tr>
      <w:tr w:rsidR="00CE22F7">
        <w:tc>
          <w:tcPr>
            <w:tcW w:w="851" w:type="dxa"/>
          </w:tcPr>
          <w:p w:rsidR="00CE22F7" w:rsidRDefault="00CE22F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90" w:type="dxa"/>
            <w:gridSpan w:val="2"/>
          </w:tcPr>
          <w:p w:rsidR="00CE22F7" w:rsidRDefault="00CE22F7">
            <w:pPr>
              <w:pStyle w:val="ConsPlusNormal"/>
            </w:pPr>
            <w:r>
              <w:t>Задача. Создание условий для обеспечения застройки территорий, занятых аварийным жилищным фондом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457014,990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298817,000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352565,600</w:t>
            </w:r>
          </w:p>
        </w:tc>
      </w:tr>
      <w:tr w:rsidR="00CE22F7">
        <w:tc>
          <w:tcPr>
            <w:tcW w:w="851" w:type="dxa"/>
          </w:tcPr>
          <w:p w:rsidR="00CE22F7" w:rsidRDefault="00CE22F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406" w:type="dxa"/>
          </w:tcPr>
          <w:p w:rsidR="00CE22F7" w:rsidRDefault="00CE22F7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37343,222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32023,300</w:t>
            </w:r>
          </w:p>
        </w:tc>
      </w:tr>
      <w:tr w:rsidR="00CE22F7">
        <w:tc>
          <w:tcPr>
            <w:tcW w:w="851" w:type="dxa"/>
          </w:tcPr>
          <w:p w:rsidR="00CE22F7" w:rsidRDefault="00CE22F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90" w:type="dxa"/>
            <w:gridSpan w:val="2"/>
          </w:tcPr>
          <w:p w:rsidR="00CE22F7" w:rsidRDefault="00CE22F7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37343,222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32023,300</w:t>
            </w:r>
          </w:p>
        </w:tc>
      </w:tr>
      <w:tr w:rsidR="00CE22F7">
        <w:tc>
          <w:tcPr>
            <w:tcW w:w="851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6406" w:type="dxa"/>
            <w:vMerge w:val="restart"/>
          </w:tcPr>
          <w:p w:rsidR="00CE22F7" w:rsidRDefault="00CE22F7">
            <w:pPr>
              <w:pStyle w:val="ConsPlusNormal"/>
            </w:pPr>
            <w:r>
              <w:t>Подпрограмма. Повышение доступности жилья</w:t>
            </w:r>
          </w:p>
        </w:tc>
        <w:tc>
          <w:tcPr>
            <w:tcW w:w="1984" w:type="dxa"/>
          </w:tcPr>
          <w:p w:rsidR="00CE22F7" w:rsidRDefault="00CE22F7">
            <w:pPr>
              <w:pStyle w:val="ConsPlusNormal"/>
            </w:pP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722562,627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938996,401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682487,700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3296,801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68415,311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4455,313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56969,550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66529,708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68075,140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Российской Федерации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2036,583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243613,302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851" w:type="dxa"/>
            <w:vMerge/>
          </w:tcPr>
          <w:p w:rsidR="00CE22F7" w:rsidRDefault="00CE22F7"/>
        </w:tc>
        <w:tc>
          <w:tcPr>
            <w:tcW w:w="6406" w:type="dxa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внебюджетные источники (неиспользованные денежные средства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24578,352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851" w:type="dxa"/>
          </w:tcPr>
          <w:p w:rsidR="00CE22F7" w:rsidRDefault="00CE22F7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90" w:type="dxa"/>
            <w:gridSpan w:val="2"/>
          </w:tcPr>
          <w:p w:rsidR="00CE22F7" w:rsidRDefault="00CE22F7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702136,347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938996,401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682487,700</w:t>
            </w:r>
          </w:p>
        </w:tc>
      </w:tr>
      <w:tr w:rsidR="00CE22F7">
        <w:tc>
          <w:tcPr>
            <w:tcW w:w="851" w:type="dxa"/>
          </w:tcPr>
          <w:p w:rsidR="00CE22F7" w:rsidRDefault="00CE22F7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390" w:type="dxa"/>
            <w:gridSpan w:val="2"/>
          </w:tcPr>
          <w:p w:rsidR="00CE22F7" w:rsidRDefault="00CE22F7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423791,492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66529,708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68075,140</w:t>
            </w:r>
          </w:p>
        </w:tc>
      </w:tr>
      <w:tr w:rsidR="00CE22F7">
        <w:tc>
          <w:tcPr>
            <w:tcW w:w="7257" w:type="dxa"/>
            <w:gridSpan w:val="2"/>
            <w:vMerge w:val="restart"/>
          </w:tcPr>
          <w:p w:rsidR="00CE22F7" w:rsidRDefault="00CE22F7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984" w:type="dxa"/>
          </w:tcPr>
          <w:p w:rsidR="00CE22F7" w:rsidRDefault="00CE22F7">
            <w:pPr>
              <w:pStyle w:val="ConsPlusNormal"/>
            </w:pP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1945023,384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1405099,009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1203884,340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1012092,498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1039899,301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783390,600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14631,586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92424,420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19662,643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56969,550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66529,708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68075,1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Российской Федерации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24183,043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506581,902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352418,600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 xml:space="preserve">внебюджетные источники (неиспользованные денежные </w:t>
            </w:r>
            <w:r>
              <w:lastRenderedPageBreak/>
              <w:t>средства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218477,742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7257" w:type="dxa"/>
            <w:gridSpan w:val="2"/>
            <w:vMerge w:val="restart"/>
          </w:tcPr>
          <w:p w:rsidR="00CE22F7" w:rsidRDefault="00CE22F7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984" w:type="dxa"/>
          </w:tcPr>
          <w:p w:rsidR="00CE22F7" w:rsidRDefault="00CE22F7">
            <w:pPr>
              <w:pStyle w:val="ConsPlusNormal"/>
            </w:pP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1945023,384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1405099,009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1203884,340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1012092,498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1039899,301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783390,600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14631,586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92424,420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19662,643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56969,550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66529,708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68075,1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бюджет Российской Федерации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24183,043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506581,902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352418,600</w:t>
            </w:r>
          </w:p>
        </w:tc>
      </w:tr>
      <w:tr w:rsidR="00CE22F7">
        <w:tc>
          <w:tcPr>
            <w:tcW w:w="7257" w:type="dxa"/>
            <w:gridSpan w:val="2"/>
            <w:vMerge/>
          </w:tcPr>
          <w:p w:rsidR="00CE22F7" w:rsidRDefault="00CE22F7"/>
        </w:tc>
        <w:tc>
          <w:tcPr>
            <w:tcW w:w="1984" w:type="dxa"/>
          </w:tcPr>
          <w:p w:rsidR="00CE22F7" w:rsidRDefault="00CE22F7">
            <w:pPr>
              <w:pStyle w:val="ConsPlusNormal"/>
              <w:jc w:val="center"/>
            </w:pPr>
            <w:r>
              <w:t>внебюджетные источники (неиспользованные денежные средства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218477,742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</w:tbl>
    <w:p w:rsidR="00CE22F7" w:rsidRDefault="00CE22F7">
      <w:pPr>
        <w:pStyle w:val="ConsPlusNormal"/>
        <w:jc w:val="right"/>
      </w:pPr>
      <w:r>
        <w:t>"</w:t>
      </w: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3. В </w:t>
      </w:r>
      <w:hyperlink r:id="rId11" w:history="1">
        <w:r>
          <w:rPr>
            <w:color w:val="0000FF"/>
          </w:rPr>
          <w:t>разделе</w:t>
        </w:r>
      </w:hyperlink>
      <w:r>
        <w:t xml:space="preserve"> "Финансирование подпрограммы 1.1 "Ликвидация аварийного и непригодного для проживания жилищного фонда" муниципальной программы "Обеспечение жильем жителей города Перми":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3.1. </w:t>
      </w:r>
      <w:hyperlink r:id="rId12" w:history="1">
        <w:r>
          <w:rPr>
            <w:color w:val="0000FF"/>
          </w:rPr>
          <w:t>строки 1.1.1.1.1</w:t>
        </w:r>
      </w:hyperlink>
      <w:r>
        <w:t>, "</w:t>
      </w:r>
      <w:hyperlink r:id="rId13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551"/>
        <w:gridCol w:w="1134"/>
        <w:gridCol w:w="2268"/>
        <w:gridCol w:w="709"/>
        <w:gridCol w:w="567"/>
        <w:gridCol w:w="567"/>
        <w:gridCol w:w="567"/>
        <w:gridCol w:w="1361"/>
        <w:gridCol w:w="1474"/>
        <w:gridCol w:w="1361"/>
        <w:gridCol w:w="1361"/>
      </w:tblGrid>
      <w:tr w:rsidR="00CE22F7">
        <w:tc>
          <w:tcPr>
            <w:tcW w:w="1020" w:type="dxa"/>
          </w:tcPr>
          <w:p w:rsidR="00CE22F7" w:rsidRDefault="00CE22F7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551" w:type="dxa"/>
          </w:tcPr>
          <w:p w:rsidR="00CE22F7" w:rsidRDefault="00CE22F7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</w:t>
            </w:r>
          </w:p>
        </w:tc>
        <w:tc>
          <w:tcPr>
            <w:tcW w:w="1134" w:type="dxa"/>
          </w:tcPr>
          <w:p w:rsidR="00CE22F7" w:rsidRDefault="00CE22F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268" w:type="dxa"/>
          </w:tcPr>
          <w:p w:rsidR="00CE22F7" w:rsidRDefault="00CE22F7">
            <w:pPr>
              <w:pStyle w:val="ConsPlusNormal"/>
              <w:jc w:val="center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709" w:type="dxa"/>
          </w:tcPr>
          <w:p w:rsidR="00CE22F7" w:rsidRDefault="00CE22F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67" w:type="dxa"/>
          </w:tcPr>
          <w:p w:rsidR="00CE22F7" w:rsidRDefault="00CE22F7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567" w:type="dxa"/>
          </w:tcPr>
          <w:p w:rsidR="00CE22F7" w:rsidRDefault="00CE22F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567" w:type="dxa"/>
          </w:tcPr>
          <w:p w:rsidR="00CE22F7" w:rsidRDefault="00CE22F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216096,712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40792,700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40792,700</w:t>
            </w:r>
          </w:p>
        </w:tc>
      </w:tr>
      <w:tr w:rsidR="00CE22F7">
        <w:tc>
          <w:tcPr>
            <w:tcW w:w="9383" w:type="dxa"/>
            <w:gridSpan w:val="8"/>
          </w:tcPr>
          <w:p w:rsidR="00CE22F7" w:rsidRDefault="00CE22F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216096,712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40792,700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40792,700</w:t>
            </w:r>
          </w:p>
        </w:tc>
      </w:tr>
    </w:tbl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3.2. </w:t>
      </w:r>
      <w:hyperlink r:id="rId14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83"/>
        <w:gridCol w:w="1361"/>
        <w:gridCol w:w="1474"/>
        <w:gridCol w:w="1361"/>
        <w:gridCol w:w="1361"/>
      </w:tblGrid>
      <w:tr w:rsidR="00CE22F7">
        <w:tc>
          <w:tcPr>
            <w:tcW w:w="9383" w:type="dxa"/>
            <w:vMerge w:val="restart"/>
          </w:tcPr>
          <w:p w:rsidR="00CE22F7" w:rsidRDefault="00CE22F7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</w:pP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288577,987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64585,400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64585,400</w:t>
            </w:r>
          </w:p>
        </w:tc>
      </w:tr>
      <w:tr w:rsidR="00CE22F7">
        <w:tc>
          <w:tcPr>
            <w:tcW w:w="9383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239889,412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64585,400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64585,400</w:t>
            </w:r>
          </w:p>
        </w:tc>
      </w:tr>
      <w:tr w:rsidR="00CE22F7">
        <w:tc>
          <w:tcPr>
            <w:tcW w:w="9383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11334,785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9383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15207,330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9383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Российской Федерации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22146,460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</w:tbl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3.3. после строки "Итого по основному мероприятию 1.1.1.2, в том числе по источникам финансирования" </w:t>
      </w:r>
      <w:hyperlink r:id="rId15" w:history="1">
        <w:r>
          <w:rPr>
            <w:color w:val="0000FF"/>
          </w:rPr>
          <w:t>дополнить</w:t>
        </w:r>
      </w:hyperlink>
      <w:r>
        <w:t xml:space="preserve"> строками следующего содержания: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551"/>
        <w:gridCol w:w="1134"/>
        <w:gridCol w:w="2268"/>
        <w:gridCol w:w="709"/>
        <w:gridCol w:w="567"/>
        <w:gridCol w:w="567"/>
        <w:gridCol w:w="567"/>
        <w:gridCol w:w="1361"/>
        <w:gridCol w:w="1474"/>
        <w:gridCol w:w="1361"/>
        <w:gridCol w:w="1361"/>
      </w:tblGrid>
      <w:tr w:rsidR="00CE22F7">
        <w:tc>
          <w:tcPr>
            <w:tcW w:w="1020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1.1.1.3</w:t>
            </w:r>
          </w:p>
        </w:tc>
        <w:tc>
          <w:tcPr>
            <w:tcW w:w="13920" w:type="dxa"/>
            <w:gridSpan w:val="11"/>
          </w:tcPr>
          <w:p w:rsidR="00CE22F7" w:rsidRDefault="00CE22F7">
            <w:pPr>
              <w:pStyle w:val="ConsPlusNormal"/>
            </w:pPr>
            <w:r>
              <w:t>Приобретение в собственность муниципального образования город Пермь жилых помещений</w:t>
            </w:r>
          </w:p>
        </w:tc>
      </w:tr>
      <w:tr w:rsidR="00CE22F7">
        <w:tc>
          <w:tcPr>
            <w:tcW w:w="1020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2551" w:type="dxa"/>
            <w:vMerge w:val="restart"/>
          </w:tcPr>
          <w:p w:rsidR="00CE22F7" w:rsidRDefault="00CE22F7">
            <w:pPr>
              <w:pStyle w:val="ConsPlusNormal"/>
            </w:pPr>
            <w:r>
              <w:t>Реализация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</w:p>
        </w:tc>
        <w:tc>
          <w:tcPr>
            <w:tcW w:w="1134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268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общая площадь жилых помещений, приобретенных в собственность муниципального образования город Пермь</w:t>
            </w:r>
          </w:p>
        </w:tc>
        <w:tc>
          <w:tcPr>
            <w:tcW w:w="709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67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567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8003,037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1020" w:type="dxa"/>
            <w:vMerge/>
          </w:tcPr>
          <w:p w:rsidR="00CE22F7" w:rsidRDefault="00CE22F7"/>
        </w:tc>
        <w:tc>
          <w:tcPr>
            <w:tcW w:w="2551" w:type="dxa"/>
            <w:vMerge/>
          </w:tcPr>
          <w:p w:rsidR="00CE22F7" w:rsidRDefault="00CE22F7"/>
        </w:tc>
        <w:tc>
          <w:tcPr>
            <w:tcW w:w="1134" w:type="dxa"/>
            <w:vMerge/>
          </w:tcPr>
          <w:p w:rsidR="00CE22F7" w:rsidRDefault="00CE22F7"/>
        </w:tc>
        <w:tc>
          <w:tcPr>
            <w:tcW w:w="2268" w:type="dxa"/>
            <w:vMerge/>
          </w:tcPr>
          <w:p w:rsidR="00CE22F7" w:rsidRDefault="00CE22F7"/>
        </w:tc>
        <w:tc>
          <w:tcPr>
            <w:tcW w:w="709" w:type="dxa"/>
            <w:vMerge/>
          </w:tcPr>
          <w:p w:rsidR="00CE22F7" w:rsidRDefault="00CE22F7"/>
        </w:tc>
        <w:tc>
          <w:tcPr>
            <w:tcW w:w="567" w:type="dxa"/>
            <w:vMerge/>
          </w:tcPr>
          <w:p w:rsidR="00CE22F7" w:rsidRDefault="00CE22F7"/>
        </w:tc>
        <w:tc>
          <w:tcPr>
            <w:tcW w:w="567" w:type="dxa"/>
            <w:vMerge/>
          </w:tcPr>
          <w:p w:rsidR="00CE22F7" w:rsidRDefault="00CE22F7"/>
        </w:tc>
        <w:tc>
          <w:tcPr>
            <w:tcW w:w="567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24009,109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9383" w:type="dxa"/>
            <w:gridSpan w:val="8"/>
            <w:vMerge w:val="restart"/>
          </w:tcPr>
          <w:p w:rsidR="00CE22F7" w:rsidRDefault="00CE22F7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</w:pP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32012,146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9383" w:type="dxa"/>
            <w:gridSpan w:val="8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8003,037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9383" w:type="dxa"/>
            <w:gridSpan w:val="8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24009,109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9383" w:type="dxa"/>
            <w:gridSpan w:val="8"/>
            <w:vMerge w:val="restart"/>
          </w:tcPr>
          <w:p w:rsidR="00CE22F7" w:rsidRDefault="00CE22F7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</w:pP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32012,146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9383" w:type="dxa"/>
            <w:gridSpan w:val="8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8003,037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9383" w:type="dxa"/>
            <w:gridSpan w:val="8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24009,109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</w:tbl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3.4. </w:t>
      </w:r>
      <w:hyperlink r:id="rId16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83"/>
        <w:gridCol w:w="1361"/>
        <w:gridCol w:w="1474"/>
        <w:gridCol w:w="1361"/>
        <w:gridCol w:w="1361"/>
      </w:tblGrid>
      <w:tr w:rsidR="00CE22F7">
        <w:tc>
          <w:tcPr>
            <w:tcW w:w="9383" w:type="dxa"/>
            <w:vMerge w:val="restart"/>
          </w:tcPr>
          <w:p w:rsidR="00CE22F7" w:rsidRDefault="00CE22F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</w:pP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324737,333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68732,600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68732,600</w:t>
            </w:r>
          </w:p>
        </w:tc>
      </w:tr>
      <w:tr w:rsidR="00CE22F7">
        <w:tc>
          <w:tcPr>
            <w:tcW w:w="9383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252039,649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68732,600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68732,600</w:t>
            </w:r>
          </w:p>
        </w:tc>
      </w:tr>
      <w:tr w:rsidR="00CE22F7">
        <w:tc>
          <w:tcPr>
            <w:tcW w:w="9383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11334,785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9383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24009,109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9383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15207,330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9383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Российской Федерации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22146,460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</w:tbl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3.5. </w:t>
      </w:r>
      <w:hyperlink r:id="rId17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83"/>
        <w:gridCol w:w="1361"/>
        <w:gridCol w:w="1474"/>
        <w:gridCol w:w="1361"/>
        <w:gridCol w:w="1361"/>
      </w:tblGrid>
      <w:tr w:rsidR="00CE22F7">
        <w:tc>
          <w:tcPr>
            <w:tcW w:w="9383" w:type="dxa"/>
            <w:vMerge w:val="restart"/>
          </w:tcPr>
          <w:p w:rsidR="00CE22F7" w:rsidRDefault="00CE22F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</w:pP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781752,323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367549,600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421298,200</w:t>
            </w:r>
          </w:p>
        </w:tc>
      </w:tr>
      <w:tr w:rsidR="00CE22F7">
        <w:tc>
          <w:tcPr>
            <w:tcW w:w="9383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252186,649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68879,600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68879,600</w:t>
            </w:r>
          </w:p>
        </w:tc>
      </w:tr>
      <w:tr w:rsidR="00CE22F7">
        <w:tc>
          <w:tcPr>
            <w:tcW w:w="9383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11334,785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9383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24009,109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9383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74" w:type="dxa"/>
          </w:tcPr>
          <w:p w:rsidR="00CE22F7" w:rsidRDefault="00CE22F7">
            <w:pPr>
              <w:pStyle w:val="ConsPlusNormal"/>
              <w:jc w:val="center"/>
            </w:pPr>
            <w:r>
              <w:t>15207,330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</w:tbl>
    <w:p w:rsidR="00CE22F7" w:rsidRDefault="00CE22F7">
      <w:pPr>
        <w:sectPr w:rsidR="00CE22F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3.6. в </w:t>
      </w:r>
      <w:hyperlink r:id="rId18" w:history="1">
        <w:r>
          <w:rPr>
            <w:color w:val="0000FF"/>
          </w:rPr>
          <w:t>приложении</w:t>
        </w:r>
      </w:hyperlink>
      <w:r>
        <w:t>: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3.6.1. в </w:t>
      </w:r>
      <w:hyperlink r:id="rId19" w:history="1">
        <w:r>
          <w:rPr>
            <w:color w:val="0000FF"/>
          </w:rPr>
          <w:t>таблице 1</w:t>
        </w:r>
      </w:hyperlink>
      <w:r>
        <w:t>: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3.6.1.1. в </w:t>
      </w:r>
      <w:hyperlink r:id="rId20" w:history="1">
        <w:r>
          <w:rPr>
            <w:color w:val="0000FF"/>
          </w:rPr>
          <w:t>графе 3 строки 9</w:t>
        </w:r>
      </w:hyperlink>
      <w:r>
        <w:t xml:space="preserve"> цифры "7,4" заменить цифрами "7,2";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3.6.1.2. в </w:t>
      </w:r>
      <w:hyperlink r:id="rId21" w:history="1">
        <w:r>
          <w:rPr>
            <w:color w:val="0000FF"/>
          </w:rPr>
          <w:t>графе 3 строки 14</w:t>
        </w:r>
      </w:hyperlink>
      <w:r>
        <w:t xml:space="preserve"> цифры "354373,724" заменить цифрами "346370,687";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3.6.1.3. </w:t>
      </w:r>
      <w:hyperlink r:id="rId22" w:history="1">
        <w:r>
          <w:rPr>
            <w:color w:val="0000FF"/>
          </w:rPr>
          <w:t>строки 15</w:t>
        </w:r>
      </w:hyperlink>
      <w:r>
        <w:t xml:space="preserve">, </w:t>
      </w:r>
      <w:hyperlink r:id="rId23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479"/>
        <w:gridCol w:w="1417"/>
        <w:gridCol w:w="1304"/>
        <w:gridCol w:w="1417"/>
      </w:tblGrid>
      <w:tr w:rsidR="00CE22F7">
        <w:tc>
          <w:tcPr>
            <w:tcW w:w="454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479" w:type="dxa"/>
          </w:tcPr>
          <w:p w:rsidR="00CE22F7" w:rsidRDefault="00CE22F7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2019 год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4479" w:type="dxa"/>
          </w:tcPr>
          <w:p w:rsidR="00CE22F7" w:rsidRDefault="00CE22F7">
            <w:pPr>
              <w:pStyle w:val="ConsPlusNormal"/>
            </w:pPr>
            <w:r>
              <w:t>всего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264785,287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40792,700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40792,700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4479" w:type="dxa"/>
          </w:tcPr>
          <w:p w:rsidR="00CE22F7" w:rsidRDefault="00CE22F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216096,712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40792,700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40792,700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4479" w:type="dxa"/>
          </w:tcPr>
          <w:p w:rsidR="00CE22F7" w:rsidRDefault="00CE22F7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11334,785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4479" w:type="dxa"/>
          </w:tcPr>
          <w:p w:rsidR="00CE22F7" w:rsidRDefault="00CE22F7">
            <w:pPr>
              <w:pStyle w:val="ConsPlusNormal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15207,330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4479" w:type="dxa"/>
          </w:tcPr>
          <w:p w:rsidR="00CE22F7" w:rsidRDefault="00CE22F7">
            <w:pPr>
              <w:pStyle w:val="ConsPlusNormal"/>
            </w:pPr>
            <w:r>
              <w:t>бюджет Российской Федерации (неиспользованные ассигнования 2016 года)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22146,460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0,0</w:t>
            </w:r>
          </w:p>
        </w:tc>
      </w:tr>
      <w:tr w:rsidR="00CE22F7">
        <w:tc>
          <w:tcPr>
            <w:tcW w:w="454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479" w:type="dxa"/>
          </w:tcPr>
          <w:p w:rsidR="00CE22F7" w:rsidRDefault="00CE22F7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4479" w:type="dxa"/>
            <w:vMerge w:val="restart"/>
          </w:tcPr>
          <w:p w:rsidR="00CE22F7" w:rsidRDefault="00CE22F7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1417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2017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4479" w:type="dxa"/>
            <w:vMerge/>
          </w:tcPr>
          <w:p w:rsidR="00CE22F7" w:rsidRDefault="00CE22F7"/>
        </w:tc>
        <w:tc>
          <w:tcPr>
            <w:tcW w:w="1417" w:type="dxa"/>
            <w:vMerge/>
          </w:tcPr>
          <w:p w:rsidR="00CE22F7" w:rsidRDefault="00CE22F7"/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2018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4479" w:type="dxa"/>
            <w:vMerge/>
          </w:tcPr>
          <w:p w:rsidR="00CE22F7" w:rsidRDefault="00CE22F7"/>
        </w:tc>
        <w:tc>
          <w:tcPr>
            <w:tcW w:w="1417" w:type="dxa"/>
            <w:vMerge/>
          </w:tcPr>
          <w:p w:rsidR="00CE22F7" w:rsidRDefault="00CE22F7"/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2019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4479" w:type="dxa"/>
            <w:vMerge w:val="restart"/>
          </w:tcPr>
          <w:p w:rsidR="00CE22F7" w:rsidRDefault="00CE22F7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417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2017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4479" w:type="dxa"/>
            <w:vMerge/>
          </w:tcPr>
          <w:p w:rsidR="00CE22F7" w:rsidRDefault="00CE22F7"/>
        </w:tc>
        <w:tc>
          <w:tcPr>
            <w:tcW w:w="1417" w:type="dxa"/>
            <w:vMerge/>
          </w:tcPr>
          <w:p w:rsidR="00CE22F7" w:rsidRDefault="00CE22F7"/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2018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4479" w:type="dxa"/>
            <w:vMerge/>
          </w:tcPr>
          <w:p w:rsidR="00CE22F7" w:rsidRDefault="00CE22F7"/>
        </w:tc>
        <w:tc>
          <w:tcPr>
            <w:tcW w:w="1417" w:type="dxa"/>
            <w:vMerge/>
          </w:tcPr>
          <w:p w:rsidR="00CE22F7" w:rsidRDefault="00CE22F7"/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2019</w:t>
            </w:r>
          </w:p>
        </w:tc>
      </w:tr>
    </w:tbl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3.6.1.4. в </w:t>
      </w:r>
      <w:hyperlink r:id="rId24" w:history="1">
        <w:r>
          <w:rPr>
            <w:color w:val="0000FF"/>
          </w:rPr>
          <w:t>графе 3 строки 18</w:t>
        </w:r>
      </w:hyperlink>
      <w:r>
        <w:t xml:space="preserve"> цифры "6,8" заменить цифрами "6,6";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3.6.2. </w:t>
      </w:r>
      <w:hyperlink r:id="rId25" w:history="1">
        <w:r>
          <w:rPr>
            <w:color w:val="0000FF"/>
          </w:rPr>
          <w:t>дополнить</w:t>
        </w:r>
      </w:hyperlink>
      <w:r>
        <w:t xml:space="preserve"> таблицей 2 следующего содержания:</w:t>
      </w: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jc w:val="right"/>
      </w:pPr>
      <w:r>
        <w:t>"Таблица 2</w:t>
      </w: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jc w:val="center"/>
      </w:pPr>
      <w:r>
        <w:t>ИНФОРМАЦИЯ</w:t>
      </w:r>
    </w:p>
    <w:p w:rsidR="00CE22F7" w:rsidRDefault="00CE22F7">
      <w:pPr>
        <w:pStyle w:val="ConsPlusNormal"/>
        <w:jc w:val="center"/>
      </w:pPr>
      <w:r>
        <w:t>по осуществлению капитальных вложений в объекты</w:t>
      </w:r>
    </w:p>
    <w:p w:rsidR="00CE22F7" w:rsidRDefault="00CE22F7">
      <w:pPr>
        <w:pStyle w:val="ConsPlusNormal"/>
        <w:jc w:val="center"/>
      </w:pPr>
      <w:r>
        <w:t>муниципальной собственности города Перми по подпрограмме 1.1</w:t>
      </w:r>
    </w:p>
    <w:p w:rsidR="00CE22F7" w:rsidRDefault="00CE22F7">
      <w:pPr>
        <w:pStyle w:val="ConsPlusNormal"/>
        <w:jc w:val="center"/>
      </w:pPr>
      <w:r>
        <w:lastRenderedPageBreak/>
        <w:t>"Ликвидация аварийного и непригодного для проживания</w:t>
      </w:r>
    </w:p>
    <w:p w:rsidR="00CE22F7" w:rsidRDefault="00CE22F7">
      <w:pPr>
        <w:pStyle w:val="ConsPlusNormal"/>
        <w:jc w:val="center"/>
      </w:pPr>
      <w:r>
        <w:t>жилищного фонда" муниципальной программы "Обеспечение жильем</w:t>
      </w:r>
    </w:p>
    <w:p w:rsidR="00CE22F7" w:rsidRDefault="00CE22F7">
      <w:pPr>
        <w:pStyle w:val="ConsPlusNormal"/>
        <w:jc w:val="center"/>
      </w:pPr>
      <w:r>
        <w:t>жителей города Перми"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798"/>
        <w:gridCol w:w="1587"/>
        <w:gridCol w:w="1701"/>
        <w:gridCol w:w="340"/>
        <w:gridCol w:w="1134"/>
      </w:tblGrid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  <w:jc w:val="center"/>
            </w:pPr>
            <w:r>
              <w:t>3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приобретение в собственность муниципального образования город Пермь жилых помещений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1.1.1.3.1. Реализация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УЖО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переселение граждан из аварийного и непригодного для проживания жилищного фонда является одной из актуальных проблем, существующих в Российской Федерации.</w:t>
            </w:r>
          </w:p>
          <w:p w:rsidR="00CE22F7" w:rsidRDefault="00CE22F7">
            <w:pPr>
              <w:pStyle w:val="ConsPlusNormal"/>
            </w:pPr>
            <w:r>
              <w:t>На 1 января 2015 г. в Российской Федерации жилищный фонд, отнесенный к непригодному для проживания и аварийному, составлял 93,3 млн. кв. м, что в 1,4 раза больше, чем на 1 января 2000 г. Удельный вес аварийного и непригодного для проживания жилищного фонда за 14 лет возрос с 2,4% до 2,7%.</w:t>
            </w:r>
          </w:p>
          <w:p w:rsidR="00CE22F7" w:rsidRDefault="00CE22F7">
            <w:pPr>
              <w:pStyle w:val="ConsPlusNormal"/>
            </w:pPr>
            <w:r>
              <w:t>Объем аварийного жилищного фонда возрос за 10 лет в 2 раза - с 10,2 млн. кв. м до 23,8 млн. кв. м.</w:t>
            </w:r>
          </w:p>
          <w:p w:rsidR="00CE22F7" w:rsidRDefault="00CE22F7">
            <w:pPr>
              <w:pStyle w:val="ConsPlusNormal"/>
            </w:pPr>
            <w:r>
              <w:t>На 1 июня 2016 г. в городе Перми признаны аварийными 588 домов общей площадью 294,5 тыс. кв. м, из них 531 дом признан аварийным после 1 января 2012 г.</w:t>
            </w:r>
          </w:p>
          <w:p w:rsidR="00CE22F7" w:rsidRDefault="00CE22F7">
            <w:pPr>
              <w:pStyle w:val="ConsPlusNormal"/>
            </w:pPr>
            <w:r>
              <w:t>Для сравнения на 1 января 2012 г. в городе Перми аварийными признаны 217 домов общей площадью 103,8 тыс. кв. м.</w:t>
            </w:r>
          </w:p>
          <w:p w:rsidR="00CE22F7" w:rsidRDefault="00CE22F7">
            <w:pPr>
              <w:pStyle w:val="ConsPlusNormal"/>
            </w:pPr>
            <w:r>
              <w:t>Удельный вес аварийного жилищного фонда в общей площади всего жилищного фонда города Перми составляет 1,2%.</w:t>
            </w:r>
          </w:p>
          <w:p w:rsidR="00CE22F7" w:rsidRDefault="00CE22F7">
            <w:pPr>
              <w:pStyle w:val="ConsPlusNormal"/>
            </w:pPr>
            <w:r>
              <w:t>Таким образом, темпы обветшания жилищного фонда города Перми опережают темп расселения граждан и ликвидации аварийного жилищного фонда.</w:t>
            </w:r>
          </w:p>
          <w:p w:rsidR="00CE22F7" w:rsidRDefault="00CE22F7">
            <w:pPr>
              <w:pStyle w:val="ConsPlusNormal"/>
            </w:pPr>
            <w:r>
              <w:lastRenderedPageBreak/>
              <w:t>В том числе, по данным комиссий по чрезвычайным ситуациям районов города Перми, требуется немедленное отселение жителей из 27 аварийных многоквартирных домов.</w:t>
            </w:r>
          </w:p>
          <w:p w:rsidR="00CE22F7" w:rsidRDefault="00CE22F7">
            <w:pPr>
              <w:pStyle w:val="ConsPlusNormal"/>
            </w:pPr>
            <w:r>
              <w:t>На расселение указанных домов необходимы средства в размере 1,1 млрд. руб.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 xml:space="preserve">Федеральный </w:t>
            </w:r>
            <w:hyperlink r:id="rId26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Федерации";</w:t>
            </w:r>
          </w:p>
          <w:p w:rsidR="00CE22F7" w:rsidRDefault="00CE22F7">
            <w:pPr>
              <w:pStyle w:val="ConsPlusNormal"/>
            </w:pPr>
            <w:hyperlink r:id="rId27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2 сентября 2014 г. N 357-ПК "О предоставлении субсидий бюджетам муниципальных образований Пермского края из бюджета Пермского края";</w:t>
            </w:r>
          </w:p>
          <w:p w:rsidR="00CE22F7" w:rsidRDefault="00CE22F7">
            <w:pPr>
              <w:pStyle w:val="ConsPlusNormal"/>
            </w:pPr>
            <w:hyperlink r:id="rId2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1 октября 2013 г. N 1305-п "Об утверждении государственной программы Пермского края "Региональная политика и развитие территорий";</w:t>
            </w:r>
          </w:p>
          <w:p w:rsidR="00CE22F7" w:rsidRDefault="00CE22F7">
            <w:pPr>
              <w:pStyle w:val="ConsPlusNormal"/>
            </w:pPr>
            <w:hyperlink r:id="rId2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10 апреля 2015 г. N 206-п "О предоставлении субсидий на реализацию муниципальных программ, инвестиционных проектов муниципальных образований Пермского края и приоритетных региональных проектов"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 xml:space="preserve">приобретение благоустроенных жилых помещений, отвечающих требованиям Жилищного </w:t>
            </w:r>
            <w:hyperlink r:id="rId30" w:history="1">
              <w:r>
                <w:rPr>
                  <w:color w:val="0000FF"/>
                </w:rPr>
                <w:t>кодекса</w:t>
              </w:r>
            </w:hyperlink>
            <w:r>
              <w:t xml:space="preserve"> Российской Федерации, в целях переселения граждан, проживающих в аварийном жилищном фонде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общая площадь жилых помещений, приобретенных в собственность муниципального образования город Пермь, - не менее 0,7 тыс. кв. м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2017 год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  <w:jc w:val="both"/>
            </w:pPr>
            <w:r>
              <w:t>2017 год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  <w:jc w:val="both"/>
            </w:pPr>
            <w:r>
              <w:t>2017 год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  <w:jc w:val="both"/>
            </w:pPr>
            <w:r>
              <w:t>2017 год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Сметная стоимость объекта муниципальной собственности города Перми по годам реализации, тыс. руб.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32012,146</w:t>
            </w:r>
          </w:p>
        </w:tc>
      </w:tr>
      <w:tr w:rsidR="00CE22F7">
        <w:tc>
          <w:tcPr>
            <w:tcW w:w="454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2017 год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всего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32012,146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8003,037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24009,109</w:t>
            </w:r>
          </w:p>
        </w:tc>
      </w:tr>
      <w:tr w:rsidR="00CE22F7">
        <w:tc>
          <w:tcPr>
            <w:tcW w:w="454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  <w:gridSpan w:val="2"/>
          </w:tcPr>
          <w:p w:rsidR="00CE22F7" w:rsidRDefault="00CE22F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</w:tcPr>
          <w:p w:rsidR="00CE22F7" w:rsidRDefault="00CE22F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общая площадь приобретенных жилых помещений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41" w:type="dxa"/>
            <w:gridSpan w:val="2"/>
          </w:tcPr>
          <w:p w:rsidR="00CE22F7" w:rsidRDefault="00CE22F7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134" w:type="dxa"/>
          </w:tcPr>
          <w:p w:rsidR="00CE22F7" w:rsidRDefault="00CE22F7">
            <w:pPr>
              <w:pStyle w:val="ConsPlusNormal"/>
              <w:jc w:val="center"/>
            </w:pPr>
            <w:r>
              <w:t>2017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41" w:type="dxa"/>
            <w:gridSpan w:val="2"/>
          </w:tcPr>
          <w:p w:rsidR="00CE22F7" w:rsidRDefault="00CE22F7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134" w:type="dxa"/>
          </w:tcPr>
          <w:p w:rsidR="00CE22F7" w:rsidRDefault="00CE22F7">
            <w:pPr>
              <w:pStyle w:val="ConsPlusNormal"/>
              <w:jc w:val="center"/>
            </w:pPr>
            <w:r>
              <w:t>2017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587" w:type="dxa"/>
          </w:tcPr>
          <w:p w:rsidR="00CE22F7" w:rsidRDefault="00CE22F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41" w:type="dxa"/>
            <w:gridSpan w:val="2"/>
          </w:tcPr>
          <w:p w:rsidR="00CE22F7" w:rsidRDefault="00CE22F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34" w:type="dxa"/>
          </w:tcPr>
          <w:p w:rsidR="00CE22F7" w:rsidRDefault="00CE22F7">
            <w:pPr>
              <w:pStyle w:val="ConsPlusNormal"/>
              <w:jc w:val="center"/>
            </w:pPr>
            <w:r>
              <w:t>2017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  <w:jc w:val="center"/>
            </w:pPr>
            <w:r>
              <w:t>-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Ожидаемые социально-экономические последствия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улучшение жилищных условий 13 семей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от 17 марта 2017 г. N 2</w:t>
            </w:r>
          </w:p>
        </w:tc>
      </w:tr>
      <w:tr w:rsidR="00CE22F7">
        <w:tc>
          <w:tcPr>
            <w:tcW w:w="454" w:type="dxa"/>
          </w:tcPr>
          <w:p w:rsidR="00CE22F7" w:rsidRDefault="00CE22F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</w:tcPr>
          <w:p w:rsidR="00CE22F7" w:rsidRDefault="00CE22F7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</w:t>
            </w:r>
            <w:r>
              <w:lastRenderedPageBreak/>
              <w:t>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762" w:type="dxa"/>
            <w:gridSpan w:val="4"/>
          </w:tcPr>
          <w:p w:rsidR="00CE22F7" w:rsidRDefault="00CE22F7">
            <w:pPr>
              <w:pStyle w:val="ConsPlusNormal"/>
            </w:pPr>
            <w:r>
              <w:lastRenderedPageBreak/>
              <w:t>-</w:t>
            </w:r>
          </w:p>
        </w:tc>
      </w:tr>
      <w:tr w:rsidR="00CE22F7">
        <w:tc>
          <w:tcPr>
            <w:tcW w:w="454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Merge w:val="restart"/>
          </w:tcPr>
          <w:p w:rsidR="00CE22F7" w:rsidRDefault="00CE22F7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288" w:type="dxa"/>
            <w:gridSpan w:val="2"/>
          </w:tcPr>
          <w:p w:rsidR="00CE22F7" w:rsidRDefault="00CE22F7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474" w:type="dxa"/>
            <w:gridSpan w:val="2"/>
          </w:tcPr>
          <w:p w:rsidR="00CE22F7" w:rsidRDefault="00CE22F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3798" w:type="dxa"/>
            <w:vMerge/>
          </w:tcPr>
          <w:p w:rsidR="00CE22F7" w:rsidRDefault="00CE22F7"/>
        </w:tc>
        <w:tc>
          <w:tcPr>
            <w:tcW w:w="3288" w:type="dxa"/>
            <w:gridSpan w:val="2"/>
          </w:tcPr>
          <w:p w:rsidR="00CE22F7" w:rsidRDefault="00CE22F7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474" w:type="dxa"/>
            <w:gridSpan w:val="2"/>
          </w:tcPr>
          <w:p w:rsidR="00CE22F7" w:rsidRDefault="00CE22F7">
            <w:pPr>
              <w:pStyle w:val="ConsPlusNormal"/>
              <w:jc w:val="center"/>
            </w:pPr>
            <w:r>
              <w:t>сентябрь 2017 года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3798" w:type="dxa"/>
            <w:vMerge/>
          </w:tcPr>
          <w:p w:rsidR="00CE22F7" w:rsidRDefault="00CE22F7"/>
        </w:tc>
        <w:tc>
          <w:tcPr>
            <w:tcW w:w="3288" w:type="dxa"/>
            <w:gridSpan w:val="2"/>
          </w:tcPr>
          <w:p w:rsidR="00CE22F7" w:rsidRDefault="00CE22F7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474" w:type="dxa"/>
            <w:gridSpan w:val="2"/>
          </w:tcPr>
          <w:p w:rsidR="00CE22F7" w:rsidRDefault="00CE22F7">
            <w:pPr>
              <w:pStyle w:val="ConsPlusNormal"/>
              <w:jc w:val="center"/>
            </w:pPr>
            <w:r>
              <w:t>октябрь 2017 года</w:t>
            </w:r>
          </w:p>
        </w:tc>
      </w:tr>
      <w:tr w:rsidR="00CE22F7">
        <w:tc>
          <w:tcPr>
            <w:tcW w:w="454" w:type="dxa"/>
            <w:vMerge/>
          </w:tcPr>
          <w:p w:rsidR="00CE22F7" w:rsidRDefault="00CE22F7"/>
        </w:tc>
        <w:tc>
          <w:tcPr>
            <w:tcW w:w="3798" w:type="dxa"/>
            <w:vMerge/>
          </w:tcPr>
          <w:p w:rsidR="00CE22F7" w:rsidRDefault="00CE22F7"/>
        </w:tc>
        <w:tc>
          <w:tcPr>
            <w:tcW w:w="3288" w:type="dxa"/>
            <w:gridSpan w:val="2"/>
          </w:tcPr>
          <w:p w:rsidR="00CE22F7" w:rsidRDefault="00CE22F7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474" w:type="dxa"/>
            <w:gridSpan w:val="2"/>
          </w:tcPr>
          <w:p w:rsidR="00CE22F7" w:rsidRDefault="00CE22F7">
            <w:pPr>
              <w:pStyle w:val="ConsPlusNormal"/>
              <w:jc w:val="center"/>
            </w:pPr>
            <w:r>
              <w:t>декабрь 2017 года</w:t>
            </w:r>
          </w:p>
        </w:tc>
      </w:tr>
    </w:tbl>
    <w:p w:rsidR="00CE22F7" w:rsidRDefault="00CE22F7">
      <w:pPr>
        <w:pStyle w:val="ConsPlusNormal"/>
        <w:jc w:val="right"/>
      </w:pPr>
      <w:r>
        <w:t>"</w:t>
      </w: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4. В </w:t>
      </w:r>
      <w:hyperlink r:id="rId31" w:history="1">
        <w:r>
          <w:rPr>
            <w:color w:val="0000FF"/>
          </w:rPr>
          <w:t>разделе</w:t>
        </w:r>
      </w:hyperlink>
      <w:r>
        <w:t xml:space="preserve"> "Финансирование подпрограммы 1.2 "Управление муниципальным жилищным фондом города Перми" муниципальной программы "Обеспечение жильем жителей города Перми":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4.1. в </w:t>
      </w:r>
      <w:hyperlink r:id="rId32" w:history="1">
        <w:r>
          <w:rPr>
            <w:color w:val="0000FF"/>
          </w:rPr>
          <w:t>графе 10 строки 1.2.1.1.2</w:t>
        </w:r>
      </w:hyperlink>
      <w:r>
        <w:t xml:space="preserve"> цифры "22668,356" заменить цифрами "23226,790";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4.2. в </w:t>
      </w:r>
      <w:hyperlink r:id="rId33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1.2.1.1.2, в том числе по источникам финансирования" цифры "25733,500" заменить цифрами "26291,934";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4.3. в </w:t>
      </w:r>
      <w:hyperlink r:id="rId34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1.2.1.1, в том числе по источникам финансирования" цифры "36784,788" заменить цифрами "37343,222";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4.4. в </w:t>
      </w:r>
      <w:hyperlink r:id="rId35" w:history="1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"36784,788" заменить цифрами "37343,222";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4.5. в </w:t>
      </w:r>
      <w:hyperlink r:id="rId36" w:history="1">
        <w:r>
          <w:rPr>
            <w:color w:val="0000FF"/>
          </w:rPr>
          <w:t>графе 10 строки</w:t>
        </w:r>
      </w:hyperlink>
      <w:r>
        <w:t xml:space="preserve"> "Всего по подпрограмме 1.2, в том числе по источникам финансирования" цифры "36784,788" заменить цифрами "37343,222".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5. В </w:t>
      </w:r>
      <w:hyperlink r:id="rId37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"Обеспечение жильем жителей города Перми":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5.1. </w:t>
      </w:r>
      <w:hyperlink r:id="rId38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"/>
        <w:gridCol w:w="4989"/>
        <w:gridCol w:w="794"/>
        <w:gridCol w:w="907"/>
        <w:gridCol w:w="794"/>
        <w:gridCol w:w="794"/>
      </w:tblGrid>
      <w:tr w:rsidR="00CE22F7">
        <w:tc>
          <w:tcPr>
            <w:tcW w:w="720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8" w:type="dxa"/>
            <w:gridSpan w:val="5"/>
          </w:tcPr>
          <w:p w:rsidR="00CE22F7" w:rsidRDefault="00CE22F7">
            <w:pPr>
              <w:pStyle w:val="ConsPlusNormal"/>
            </w:pPr>
            <w:r>
              <w:t xml:space="preserve">Цель. Создание системы мер, направленных на улучшение жилищных условий </w:t>
            </w:r>
            <w:r>
              <w:lastRenderedPageBreak/>
              <w:t>жителей города Перми</w:t>
            </w:r>
          </w:p>
        </w:tc>
      </w:tr>
      <w:tr w:rsidR="00CE22F7">
        <w:tc>
          <w:tcPr>
            <w:tcW w:w="720" w:type="dxa"/>
            <w:vMerge/>
          </w:tcPr>
          <w:p w:rsidR="00CE22F7" w:rsidRDefault="00CE22F7"/>
        </w:tc>
        <w:tc>
          <w:tcPr>
            <w:tcW w:w="4989" w:type="dxa"/>
          </w:tcPr>
          <w:p w:rsidR="00CE22F7" w:rsidRDefault="00CE22F7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CE22F7" w:rsidRDefault="00CE22F7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3,5</w:t>
            </w:r>
          </w:p>
        </w:tc>
      </w:tr>
      <w:tr w:rsidR="00CE22F7">
        <w:tc>
          <w:tcPr>
            <w:tcW w:w="720" w:type="dxa"/>
            <w:vMerge/>
          </w:tcPr>
          <w:p w:rsidR="00CE22F7" w:rsidRDefault="00CE22F7"/>
        </w:tc>
        <w:tc>
          <w:tcPr>
            <w:tcW w:w="4989" w:type="dxa"/>
          </w:tcPr>
          <w:p w:rsidR="00CE22F7" w:rsidRDefault="00CE22F7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907" w:type="dxa"/>
          </w:tcPr>
          <w:p w:rsidR="00CE22F7" w:rsidRDefault="00CE22F7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9,0</w:t>
            </w:r>
          </w:p>
        </w:tc>
      </w:tr>
      <w:tr w:rsidR="00CE22F7">
        <w:tc>
          <w:tcPr>
            <w:tcW w:w="720" w:type="dxa"/>
            <w:vMerge/>
          </w:tcPr>
          <w:p w:rsidR="00CE22F7" w:rsidRDefault="00CE22F7"/>
        </w:tc>
        <w:tc>
          <w:tcPr>
            <w:tcW w:w="4989" w:type="dxa"/>
          </w:tcPr>
          <w:p w:rsidR="00CE22F7" w:rsidRDefault="00CE22F7">
            <w:pPr>
              <w:pStyle w:val="ConsPlusNormal"/>
            </w:pPr>
            <w:r>
              <w:t>количество семей, улучшивших жилищные условия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CE22F7" w:rsidRDefault="00CE22F7">
            <w:pPr>
              <w:pStyle w:val="ConsPlusNormal"/>
              <w:jc w:val="center"/>
            </w:pPr>
            <w:r>
              <w:t>673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703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497</w:t>
            </w:r>
          </w:p>
        </w:tc>
      </w:tr>
    </w:tbl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5.2. </w:t>
      </w:r>
      <w:hyperlink r:id="rId39" w:history="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"/>
        <w:gridCol w:w="4989"/>
        <w:gridCol w:w="794"/>
        <w:gridCol w:w="907"/>
        <w:gridCol w:w="794"/>
        <w:gridCol w:w="794"/>
      </w:tblGrid>
      <w:tr w:rsidR="00CE22F7">
        <w:tc>
          <w:tcPr>
            <w:tcW w:w="720" w:type="dxa"/>
          </w:tcPr>
          <w:p w:rsidR="00CE22F7" w:rsidRDefault="00CE22F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78" w:type="dxa"/>
            <w:gridSpan w:val="5"/>
          </w:tcPr>
          <w:p w:rsidR="00CE22F7" w:rsidRDefault="00CE22F7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CE22F7">
        <w:tc>
          <w:tcPr>
            <w:tcW w:w="720" w:type="dxa"/>
            <w:vMerge w:val="restart"/>
          </w:tcPr>
          <w:p w:rsidR="00CE22F7" w:rsidRDefault="00CE22F7">
            <w:pPr>
              <w:pStyle w:val="ConsPlusNormal"/>
            </w:pPr>
          </w:p>
        </w:tc>
        <w:tc>
          <w:tcPr>
            <w:tcW w:w="4989" w:type="dxa"/>
          </w:tcPr>
          <w:p w:rsidR="00CE22F7" w:rsidRDefault="00CE22F7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CE22F7" w:rsidRDefault="00CE22F7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1,8</w:t>
            </w:r>
          </w:p>
        </w:tc>
      </w:tr>
      <w:tr w:rsidR="00CE22F7">
        <w:tc>
          <w:tcPr>
            <w:tcW w:w="720" w:type="dxa"/>
            <w:vMerge/>
          </w:tcPr>
          <w:p w:rsidR="00CE22F7" w:rsidRDefault="00CE22F7"/>
        </w:tc>
        <w:tc>
          <w:tcPr>
            <w:tcW w:w="4989" w:type="dxa"/>
            <w:vAlign w:val="center"/>
          </w:tcPr>
          <w:p w:rsidR="00CE22F7" w:rsidRDefault="00CE22F7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CE22F7" w:rsidRDefault="00CE22F7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0,4</w:t>
            </w:r>
          </w:p>
        </w:tc>
      </w:tr>
      <w:tr w:rsidR="00CE22F7">
        <w:tc>
          <w:tcPr>
            <w:tcW w:w="720" w:type="dxa"/>
            <w:vMerge/>
          </w:tcPr>
          <w:p w:rsidR="00CE22F7" w:rsidRDefault="00CE22F7"/>
        </w:tc>
        <w:tc>
          <w:tcPr>
            <w:tcW w:w="4989" w:type="dxa"/>
            <w:vAlign w:val="center"/>
          </w:tcPr>
          <w:p w:rsidR="00CE22F7" w:rsidRDefault="00CE22F7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907" w:type="dxa"/>
          </w:tcPr>
          <w:p w:rsidR="00CE22F7" w:rsidRDefault="00CE22F7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0,9</w:t>
            </w:r>
          </w:p>
        </w:tc>
      </w:tr>
      <w:tr w:rsidR="00CE22F7">
        <w:tc>
          <w:tcPr>
            <w:tcW w:w="720" w:type="dxa"/>
            <w:vMerge/>
          </w:tcPr>
          <w:p w:rsidR="00CE22F7" w:rsidRDefault="00CE22F7"/>
        </w:tc>
        <w:tc>
          <w:tcPr>
            <w:tcW w:w="4989" w:type="dxa"/>
            <w:vAlign w:val="center"/>
          </w:tcPr>
          <w:p w:rsidR="00CE22F7" w:rsidRDefault="00CE22F7">
            <w:pPr>
              <w:pStyle w:val="ConsPlusNormal"/>
            </w:pPr>
            <w:r>
              <w:t>доля переселенных граждан из непригодного для проживания и аварийного жилищного фонда от количества граждан, проживающих в непригодном для проживания и аварийном жилищном фонде, на начало отчетного года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CE22F7" w:rsidRDefault="00CE22F7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0,2</w:t>
            </w:r>
          </w:p>
        </w:tc>
      </w:tr>
      <w:tr w:rsidR="00CE22F7">
        <w:tc>
          <w:tcPr>
            <w:tcW w:w="720" w:type="dxa"/>
            <w:vMerge/>
          </w:tcPr>
          <w:p w:rsidR="00CE22F7" w:rsidRDefault="00CE22F7"/>
        </w:tc>
        <w:tc>
          <w:tcPr>
            <w:tcW w:w="4989" w:type="dxa"/>
            <w:vAlign w:val="center"/>
          </w:tcPr>
          <w:p w:rsidR="00CE22F7" w:rsidRDefault="00CE22F7">
            <w:pPr>
              <w:pStyle w:val="ConsPlusNormal"/>
            </w:pPr>
            <w:r>
              <w:t>количество граждан, расселенных из непригодного для проживания и аварийного жилищного фонда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CE22F7" w:rsidRDefault="00CE22F7">
            <w:pPr>
              <w:pStyle w:val="ConsPlusNormal"/>
              <w:jc w:val="center"/>
            </w:pPr>
            <w:r>
              <w:t>433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94" w:type="dxa"/>
          </w:tcPr>
          <w:p w:rsidR="00CE22F7" w:rsidRDefault="00CE22F7">
            <w:pPr>
              <w:pStyle w:val="ConsPlusNormal"/>
              <w:jc w:val="center"/>
            </w:pPr>
            <w:r>
              <w:t>51</w:t>
            </w:r>
          </w:p>
        </w:tc>
      </w:tr>
    </w:tbl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5.3. в </w:t>
      </w:r>
      <w:hyperlink r:id="rId40" w:history="1">
        <w:r>
          <w:rPr>
            <w:color w:val="0000FF"/>
          </w:rPr>
          <w:t>строке 1.3.2</w:t>
        </w:r>
      </w:hyperlink>
      <w:r>
        <w:t xml:space="preserve"> цифры "0,62" заменить цифрами "0,65".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6. В </w:t>
      </w:r>
      <w:hyperlink r:id="rId41" w:history="1">
        <w:r>
          <w:rPr>
            <w:color w:val="0000FF"/>
          </w:rPr>
          <w:t>приложении 1</w:t>
        </w:r>
      </w:hyperlink>
      <w:r>
        <w:t>: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6.1. </w:t>
      </w:r>
      <w:hyperlink r:id="rId42" w:history="1">
        <w:r>
          <w:rPr>
            <w:color w:val="0000FF"/>
          </w:rPr>
          <w:t>строки 1.1.1.1.1.1</w:t>
        </w:r>
      </w:hyperlink>
      <w:r>
        <w:t xml:space="preserve">, </w:t>
      </w:r>
      <w:hyperlink r:id="rId43" w:history="1">
        <w:r>
          <w:rPr>
            <w:color w:val="0000FF"/>
          </w:rPr>
          <w:t>1.1.1.1.1.2</w:t>
        </w:r>
      </w:hyperlink>
      <w:r>
        <w:t xml:space="preserve">, </w:t>
      </w:r>
      <w:hyperlink r:id="rId44" w:history="1">
        <w:r>
          <w:rPr>
            <w:color w:val="0000FF"/>
          </w:rPr>
          <w:t>1.1.1.1.1.3</w:t>
        </w:r>
      </w:hyperlink>
      <w:r>
        <w:t>, "</w:t>
      </w:r>
      <w:hyperlink r:id="rId45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CE22F7" w:rsidRDefault="00CE22F7">
      <w:pPr>
        <w:sectPr w:rsidR="00CE22F7">
          <w:pgSz w:w="11905" w:h="16838"/>
          <w:pgMar w:top="1134" w:right="850" w:bottom="1134" w:left="1701" w:header="0" w:footer="0" w:gutter="0"/>
          <w:cols w:space="720"/>
        </w:sectPr>
      </w:pP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2154"/>
        <w:gridCol w:w="907"/>
        <w:gridCol w:w="1361"/>
        <w:gridCol w:w="1304"/>
        <w:gridCol w:w="2324"/>
        <w:gridCol w:w="709"/>
        <w:gridCol w:w="850"/>
        <w:gridCol w:w="1361"/>
        <w:gridCol w:w="1417"/>
      </w:tblGrid>
      <w:tr w:rsidR="00CE22F7">
        <w:tc>
          <w:tcPr>
            <w:tcW w:w="1209" w:type="dxa"/>
          </w:tcPr>
          <w:p w:rsidR="00CE22F7" w:rsidRDefault="00CE22F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54" w:type="dxa"/>
          </w:tcPr>
          <w:p w:rsidR="00CE22F7" w:rsidRDefault="00CE22F7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907" w:type="dxa"/>
          </w:tcPr>
          <w:p w:rsidR="00CE22F7" w:rsidRDefault="00CE22F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324" w:type="dxa"/>
          </w:tcPr>
          <w:p w:rsidR="00CE22F7" w:rsidRDefault="00CE22F7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709" w:type="dxa"/>
          </w:tcPr>
          <w:p w:rsidR="00CE22F7" w:rsidRDefault="00CE22F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E22F7" w:rsidRDefault="00CE22F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140034,475</w:t>
            </w:r>
          </w:p>
        </w:tc>
      </w:tr>
      <w:tr w:rsidR="00CE22F7">
        <w:tc>
          <w:tcPr>
            <w:tcW w:w="1209" w:type="dxa"/>
          </w:tcPr>
          <w:p w:rsidR="00CE22F7" w:rsidRDefault="00CE22F7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154" w:type="dxa"/>
          </w:tcPr>
          <w:p w:rsidR="00CE22F7" w:rsidRDefault="00CE22F7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907" w:type="dxa"/>
          </w:tcPr>
          <w:p w:rsidR="00CE22F7" w:rsidRDefault="00CE22F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324" w:type="dxa"/>
          </w:tcPr>
          <w:p w:rsidR="00CE22F7" w:rsidRDefault="00CE22F7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 и не входящих в действующие программы переселения</w:t>
            </w:r>
          </w:p>
        </w:tc>
        <w:tc>
          <w:tcPr>
            <w:tcW w:w="709" w:type="dxa"/>
          </w:tcPr>
          <w:p w:rsidR="00CE22F7" w:rsidRDefault="00CE22F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</w:tcPr>
          <w:p w:rsidR="00CE22F7" w:rsidRDefault="00CE22F7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361" w:type="dxa"/>
            <w:vMerge/>
          </w:tcPr>
          <w:p w:rsidR="00CE22F7" w:rsidRDefault="00CE22F7"/>
        </w:tc>
        <w:tc>
          <w:tcPr>
            <w:tcW w:w="1417" w:type="dxa"/>
            <w:vMerge/>
          </w:tcPr>
          <w:p w:rsidR="00CE22F7" w:rsidRDefault="00CE22F7"/>
        </w:tc>
      </w:tr>
      <w:tr w:rsidR="00CE22F7">
        <w:tc>
          <w:tcPr>
            <w:tcW w:w="1209" w:type="dxa"/>
          </w:tcPr>
          <w:p w:rsidR="00CE22F7" w:rsidRDefault="00CE22F7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154" w:type="dxa"/>
          </w:tcPr>
          <w:p w:rsidR="00CE22F7" w:rsidRDefault="00CE22F7">
            <w:pPr>
              <w:pStyle w:val="ConsPlusNormal"/>
            </w:pPr>
            <w:r>
              <w:t xml:space="preserve">Изъятие жилых помещений у собственников путем возмещения за изымаемое жилое помещение, в том числе на основании решений, определений </w:t>
            </w:r>
            <w:r>
              <w:lastRenderedPageBreak/>
              <w:t>судебных органов</w:t>
            </w:r>
          </w:p>
        </w:tc>
        <w:tc>
          <w:tcPr>
            <w:tcW w:w="907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324" w:type="dxa"/>
          </w:tcPr>
          <w:p w:rsidR="00CE22F7" w:rsidRDefault="00CE22F7">
            <w:pPr>
              <w:pStyle w:val="ConsPlusNormal"/>
              <w:jc w:val="center"/>
            </w:pPr>
            <w:r>
              <w:t xml:space="preserve">общая площадь жилых помещений, изъятых у собственников путем возмещения за изымаемое жилое помещение, в том числе на основании решений, определений </w:t>
            </w:r>
            <w:r>
              <w:lastRenderedPageBreak/>
              <w:t>судебных органов</w:t>
            </w:r>
          </w:p>
        </w:tc>
        <w:tc>
          <w:tcPr>
            <w:tcW w:w="709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850" w:type="dxa"/>
          </w:tcPr>
          <w:p w:rsidR="00CE22F7" w:rsidRDefault="00CE22F7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76062,237</w:t>
            </w:r>
          </w:p>
        </w:tc>
      </w:tr>
      <w:tr w:rsidR="00CE22F7">
        <w:tc>
          <w:tcPr>
            <w:tcW w:w="10818" w:type="dxa"/>
            <w:gridSpan w:val="8"/>
          </w:tcPr>
          <w:p w:rsidR="00CE22F7" w:rsidRDefault="00CE22F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216096,712</w:t>
            </w:r>
          </w:p>
        </w:tc>
      </w:tr>
    </w:tbl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6.2. </w:t>
      </w:r>
      <w:hyperlink r:id="rId46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28"/>
        <w:gridCol w:w="1361"/>
        <w:gridCol w:w="1417"/>
      </w:tblGrid>
      <w:tr w:rsidR="00CE22F7">
        <w:tc>
          <w:tcPr>
            <w:tcW w:w="10828" w:type="dxa"/>
            <w:vMerge w:val="restart"/>
          </w:tcPr>
          <w:p w:rsidR="00CE22F7" w:rsidRDefault="00CE22F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</w:pP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288577,987</w:t>
            </w:r>
          </w:p>
        </w:tc>
      </w:tr>
      <w:tr w:rsidR="00CE22F7">
        <w:tc>
          <w:tcPr>
            <w:tcW w:w="10828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239889,412</w:t>
            </w:r>
          </w:p>
        </w:tc>
      </w:tr>
      <w:tr w:rsidR="00CE22F7">
        <w:tc>
          <w:tcPr>
            <w:tcW w:w="10828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11334,785</w:t>
            </w:r>
          </w:p>
        </w:tc>
      </w:tr>
      <w:tr w:rsidR="00CE22F7">
        <w:tc>
          <w:tcPr>
            <w:tcW w:w="10828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15207,330</w:t>
            </w:r>
          </w:p>
        </w:tc>
      </w:tr>
      <w:tr w:rsidR="00CE22F7">
        <w:tc>
          <w:tcPr>
            <w:tcW w:w="10828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Российской Федерации (неиспользо</w:t>
            </w:r>
            <w:r>
              <w:lastRenderedPageBreak/>
              <w:t>ванные ассигнования 2016 года)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22146,460</w:t>
            </w:r>
          </w:p>
        </w:tc>
      </w:tr>
    </w:tbl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6.3. после строки "Итого по основному мероприятию 1.1.1.2, в том числе по источникам финансирования" </w:t>
      </w:r>
      <w:hyperlink r:id="rId47" w:history="1">
        <w:r>
          <w:rPr>
            <w:color w:val="0000FF"/>
          </w:rPr>
          <w:t>дополнить</w:t>
        </w:r>
      </w:hyperlink>
      <w:r>
        <w:t xml:space="preserve"> строками следующего содержания: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2154"/>
        <w:gridCol w:w="907"/>
        <w:gridCol w:w="1361"/>
        <w:gridCol w:w="1304"/>
        <w:gridCol w:w="2324"/>
        <w:gridCol w:w="709"/>
        <w:gridCol w:w="850"/>
        <w:gridCol w:w="1361"/>
        <w:gridCol w:w="1417"/>
      </w:tblGrid>
      <w:tr w:rsidR="00CE22F7">
        <w:tc>
          <w:tcPr>
            <w:tcW w:w="1209" w:type="dxa"/>
          </w:tcPr>
          <w:p w:rsidR="00CE22F7" w:rsidRDefault="00CE22F7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2387" w:type="dxa"/>
            <w:gridSpan w:val="9"/>
          </w:tcPr>
          <w:p w:rsidR="00CE22F7" w:rsidRDefault="00CE22F7">
            <w:pPr>
              <w:pStyle w:val="ConsPlusNormal"/>
            </w:pPr>
            <w:r>
              <w:t>Приобретение в собственность муниципального образования город Пермь жилых помещений</w:t>
            </w:r>
          </w:p>
        </w:tc>
      </w:tr>
      <w:tr w:rsidR="00CE22F7">
        <w:tc>
          <w:tcPr>
            <w:tcW w:w="1209" w:type="dxa"/>
          </w:tcPr>
          <w:p w:rsidR="00CE22F7" w:rsidRDefault="00CE22F7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2387" w:type="dxa"/>
            <w:gridSpan w:val="9"/>
          </w:tcPr>
          <w:p w:rsidR="00CE22F7" w:rsidRDefault="00CE22F7">
            <w:pPr>
              <w:pStyle w:val="ConsPlusNormal"/>
            </w:pPr>
            <w:r>
              <w:t>Реализация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</w:p>
        </w:tc>
      </w:tr>
      <w:tr w:rsidR="00CE22F7">
        <w:tc>
          <w:tcPr>
            <w:tcW w:w="1209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154" w:type="dxa"/>
            <w:vMerge w:val="restart"/>
          </w:tcPr>
          <w:p w:rsidR="00CE22F7" w:rsidRDefault="00CE22F7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907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1304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15.09.2017</w:t>
            </w:r>
          </w:p>
        </w:tc>
        <w:tc>
          <w:tcPr>
            <w:tcW w:w="2324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709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8003,037</w:t>
            </w:r>
          </w:p>
        </w:tc>
      </w:tr>
      <w:tr w:rsidR="00CE22F7">
        <w:trPr>
          <w:trHeight w:val="450"/>
        </w:trPr>
        <w:tc>
          <w:tcPr>
            <w:tcW w:w="1209" w:type="dxa"/>
            <w:vMerge/>
          </w:tcPr>
          <w:p w:rsidR="00CE22F7" w:rsidRDefault="00CE22F7"/>
        </w:tc>
        <w:tc>
          <w:tcPr>
            <w:tcW w:w="2154" w:type="dxa"/>
            <w:vMerge/>
          </w:tcPr>
          <w:p w:rsidR="00CE22F7" w:rsidRDefault="00CE22F7"/>
        </w:tc>
        <w:tc>
          <w:tcPr>
            <w:tcW w:w="907" w:type="dxa"/>
            <w:vMerge/>
          </w:tcPr>
          <w:p w:rsidR="00CE22F7" w:rsidRDefault="00CE22F7"/>
        </w:tc>
        <w:tc>
          <w:tcPr>
            <w:tcW w:w="1361" w:type="dxa"/>
            <w:vMerge/>
          </w:tcPr>
          <w:p w:rsidR="00CE22F7" w:rsidRDefault="00CE22F7"/>
        </w:tc>
        <w:tc>
          <w:tcPr>
            <w:tcW w:w="1304" w:type="dxa"/>
            <w:vMerge/>
          </w:tcPr>
          <w:p w:rsidR="00CE22F7" w:rsidRDefault="00CE22F7"/>
        </w:tc>
        <w:tc>
          <w:tcPr>
            <w:tcW w:w="2324" w:type="dxa"/>
            <w:vMerge/>
          </w:tcPr>
          <w:p w:rsidR="00CE22F7" w:rsidRDefault="00CE22F7"/>
        </w:tc>
        <w:tc>
          <w:tcPr>
            <w:tcW w:w="709" w:type="dxa"/>
            <w:vMerge/>
          </w:tcPr>
          <w:p w:rsidR="00CE22F7" w:rsidRDefault="00CE22F7"/>
        </w:tc>
        <w:tc>
          <w:tcPr>
            <w:tcW w:w="850" w:type="dxa"/>
            <w:vMerge/>
          </w:tcPr>
          <w:p w:rsidR="00CE22F7" w:rsidRDefault="00CE22F7"/>
        </w:tc>
        <w:tc>
          <w:tcPr>
            <w:tcW w:w="1361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24009,109</w:t>
            </w:r>
          </w:p>
        </w:tc>
      </w:tr>
      <w:tr w:rsidR="00CE22F7">
        <w:trPr>
          <w:trHeight w:val="450"/>
        </w:trPr>
        <w:tc>
          <w:tcPr>
            <w:tcW w:w="1209" w:type="dxa"/>
            <w:vMerge/>
          </w:tcPr>
          <w:p w:rsidR="00CE22F7" w:rsidRDefault="00CE22F7"/>
        </w:tc>
        <w:tc>
          <w:tcPr>
            <w:tcW w:w="2154" w:type="dxa"/>
            <w:vMerge/>
          </w:tcPr>
          <w:p w:rsidR="00CE22F7" w:rsidRDefault="00CE22F7"/>
        </w:tc>
        <w:tc>
          <w:tcPr>
            <w:tcW w:w="907" w:type="dxa"/>
            <w:vMerge/>
          </w:tcPr>
          <w:p w:rsidR="00CE22F7" w:rsidRDefault="00CE22F7"/>
        </w:tc>
        <w:tc>
          <w:tcPr>
            <w:tcW w:w="1361" w:type="dxa"/>
            <w:vMerge/>
          </w:tcPr>
          <w:p w:rsidR="00CE22F7" w:rsidRDefault="00CE22F7"/>
        </w:tc>
        <w:tc>
          <w:tcPr>
            <w:tcW w:w="1304" w:type="dxa"/>
            <w:vMerge/>
          </w:tcPr>
          <w:p w:rsidR="00CE22F7" w:rsidRDefault="00CE22F7"/>
        </w:tc>
        <w:tc>
          <w:tcPr>
            <w:tcW w:w="2324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общая площадь жилых помещений, приобретенных в собственность муниципального образования город Пермь</w:t>
            </w:r>
          </w:p>
        </w:tc>
        <w:tc>
          <w:tcPr>
            <w:tcW w:w="709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  <w:vMerge w:val="restart"/>
          </w:tcPr>
          <w:p w:rsidR="00CE22F7" w:rsidRDefault="00CE22F7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361" w:type="dxa"/>
            <w:vMerge/>
          </w:tcPr>
          <w:p w:rsidR="00CE22F7" w:rsidRDefault="00CE22F7"/>
        </w:tc>
        <w:tc>
          <w:tcPr>
            <w:tcW w:w="1417" w:type="dxa"/>
            <w:vMerge/>
          </w:tcPr>
          <w:p w:rsidR="00CE22F7" w:rsidRDefault="00CE22F7"/>
        </w:tc>
      </w:tr>
      <w:tr w:rsidR="00CE22F7">
        <w:tc>
          <w:tcPr>
            <w:tcW w:w="1209" w:type="dxa"/>
          </w:tcPr>
          <w:p w:rsidR="00CE22F7" w:rsidRDefault="00CE22F7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154" w:type="dxa"/>
          </w:tcPr>
          <w:p w:rsidR="00CE22F7" w:rsidRDefault="00CE22F7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907" w:type="dxa"/>
          </w:tcPr>
          <w:p w:rsidR="00CE22F7" w:rsidRDefault="00CE22F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16.09.2017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2324" w:type="dxa"/>
            <w:vMerge/>
          </w:tcPr>
          <w:p w:rsidR="00CE22F7" w:rsidRDefault="00CE22F7"/>
        </w:tc>
        <w:tc>
          <w:tcPr>
            <w:tcW w:w="709" w:type="dxa"/>
            <w:vMerge/>
          </w:tcPr>
          <w:p w:rsidR="00CE22F7" w:rsidRDefault="00CE22F7"/>
        </w:tc>
        <w:tc>
          <w:tcPr>
            <w:tcW w:w="850" w:type="dxa"/>
            <w:vMerge/>
          </w:tcPr>
          <w:p w:rsidR="00CE22F7" w:rsidRDefault="00CE22F7"/>
        </w:tc>
        <w:tc>
          <w:tcPr>
            <w:tcW w:w="1361" w:type="dxa"/>
            <w:vMerge/>
          </w:tcPr>
          <w:p w:rsidR="00CE22F7" w:rsidRDefault="00CE22F7"/>
        </w:tc>
        <w:tc>
          <w:tcPr>
            <w:tcW w:w="1417" w:type="dxa"/>
            <w:vMerge/>
          </w:tcPr>
          <w:p w:rsidR="00CE22F7" w:rsidRDefault="00CE22F7"/>
        </w:tc>
      </w:tr>
      <w:tr w:rsidR="00CE22F7">
        <w:tc>
          <w:tcPr>
            <w:tcW w:w="1209" w:type="dxa"/>
          </w:tcPr>
          <w:p w:rsidR="00CE22F7" w:rsidRDefault="00CE22F7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2154" w:type="dxa"/>
          </w:tcPr>
          <w:p w:rsidR="00CE22F7" w:rsidRDefault="00CE22F7">
            <w:pPr>
              <w:pStyle w:val="ConsPlusNormal"/>
            </w:pPr>
            <w:r>
              <w:t xml:space="preserve">Приемка в муниципальную собственность жилых помещений, приобретенных в </w:t>
            </w:r>
            <w:r>
              <w:lastRenderedPageBreak/>
              <w:t>рамках заключенных муниципальных контрактов</w:t>
            </w:r>
          </w:p>
        </w:tc>
        <w:tc>
          <w:tcPr>
            <w:tcW w:w="907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304" w:type="dxa"/>
          </w:tcPr>
          <w:p w:rsidR="00CE22F7" w:rsidRDefault="00CE22F7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324" w:type="dxa"/>
            <w:vMerge/>
          </w:tcPr>
          <w:p w:rsidR="00CE22F7" w:rsidRDefault="00CE22F7"/>
        </w:tc>
        <w:tc>
          <w:tcPr>
            <w:tcW w:w="709" w:type="dxa"/>
            <w:vMerge/>
          </w:tcPr>
          <w:p w:rsidR="00CE22F7" w:rsidRDefault="00CE22F7"/>
        </w:tc>
        <w:tc>
          <w:tcPr>
            <w:tcW w:w="850" w:type="dxa"/>
            <w:vMerge/>
          </w:tcPr>
          <w:p w:rsidR="00CE22F7" w:rsidRDefault="00CE22F7"/>
        </w:tc>
        <w:tc>
          <w:tcPr>
            <w:tcW w:w="1361" w:type="dxa"/>
            <w:vMerge/>
          </w:tcPr>
          <w:p w:rsidR="00CE22F7" w:rsidRDefault="00CE22F7"/>
        </w:tc>
        <w:tc>
          <w:tcPr>
            <w:tcW w:w="1417" w:type="dxa"/>
            <w:vMerge/>
          </w:tcPr>
          <w:p w:rsidR="00CE22F7" w:rsidRDefault="00CE22F7"/>
        </w:tc>
      </w:tr>
      <w:tr w:rsidR="00CE22F7">
        <w:tc>
          <w:tcPr>
            <w:tcW w:w="10818" w:type="dxa"/>
            <w:gridSpan w:val="8"/>
            <w:vMerge w:val="restart"/>
          </w:tcPr>
          <w:p w:rsidR="00CE22F7" w:rsidRDefault="00CE22F7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</w:pP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32012,146</w:t>
            </w:r>
          </w:p>
        </w:tc>
      </w:tr>
      <w:tr w:rsidR="00CE22F7">
        <w:tc>
          <w:tcPr>
            <w:tcW w:w="10818" w:type="dxa"/>
            <w:gridSpan w:val="8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8003,037</w:t>
            </w:r>
          </w:p>
        </w:tc>
      </w:tr>
      <w:tr w:rsidR="00CE22F7">
        <w:tc>
          <w:tcPr>
            <w:tcW w:w="10818" w:type="dxa"/>
            <w:gridSpan w:val="8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24009,109</w:t>
            </w:r>
          </w:p>
        </w:tc>
      </w:tr>
      <w:tr w:rsidR="00CE22F7">
        <w:tc>
          <w:tcPr>
            <w:tcW w:w="10818" w:type="dxa"/>
            <w:gridSpan w:val="8"/>
            <w:vMerge w:val="restart"/>
          </w:tcPr>
          <w:p w:rsidR="00CE22F7" w:rsidRDefault="00CE22F7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</w:pP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32012,146</w:t>
            </w:r>
          </w:p>
        </w:tc>
      </w:tr>
      <w:tr w:rsidR="00CE22F7">
        <w:tc>
          <w:tcPr>
            <w:tcW w:w="10818" w:type="dxa"/>
            <w:gridSpan w:val="8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8003,037</w:t>
            </w:r>
          </w:p>
        </w:tc>
      </w:tr>
      <w:tr w:rsidR="00CE22F7">
        <w:tc>
          <w:tcPr>
            <w:tcW w:w="10818" w:type="dxa"/>
            <w:gridSpan w:val="8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24009,109</w:t>
            </w:r>
          </w:p>
        </w:tc>
      </w:tr>
    </w:tbl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6.4. </w:t>
      </w:r>
      <w:hyperlink r:id="rId48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18"/>
        <w:gridCol w:w="1361"/>
        <w:gridCol w:w="1417"/>
      </w:tblGrid>
      <w:tr w:rsidR="00CE22F7">
        <w:tc>
          <w:tcPr>
            <w:tcW w:w="10818" w:type="dxa"/>
            <w:vMerge w:val="restart"/>
          </w:tcPr>
          <w:p w:rsidR="00CE22F7" w:rsidRDefault="00CE22F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</w:pP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324737,333</w:t>
            </w:r>
          </w:p>
        </w:tc>
      </w:tr>
      <w:tr w:rsidR="00CE22F7">
        <w:tc>
          <w:tcPr>
            <w:tcW w:w="10818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252039,649</w:t>
            </w:r>
          </w:p>
        </w:tc>
      </w:tr>
      <w:tr w:rsidR="00CE22F7">
        <w:tc>
          <w:tcPr>
            <w:tcW w:w="10818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11334,785</w:t>
            </w:r>
          </w:p>
        </w:tc>
      </w:tr>
      <w:tr w:rsidR="00CE22F7">
        <w:tc>
          <w:tcPr>
            <w:tcW w:w="10818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24009,109</w:t>
            </w:r>
          </w:p>
        </w:tc>
      </w:tr>
      <w:tr w:rsidR="00CE22F7">
        <w:tc>
          <w:tcPr>
            <w:tcW w:w="10818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15207,330</w:t>
            </w:r>
          </w:p>
        </w:tc>
      </w:tr>
      <w:tr w:rsidR="00CE22F7">
        <w:tc>
          <w:tcPr>
            <w:tcW w:w="10818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Российской Федерации (неиспользованные ассигнования 2016 года)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22146,460</w:t>
            </w:r>
          </w:p>
        </w:tc>
      </w:tr>
    </w:tbl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6.5. </w:t>
      </w:r>
      <w:hyperlink r:id="rId49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CE22F7" w:rsidRDefault="00CE22F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18"/>
        <w:gridCol w:w="1361"/>
        <w:gridCol w:w="1417"/>
      </w:tblGrid>
      <w:tr w:rsidR="00CE22F7">
        <w:tc>
          <w:tcPr>
            <w:tcW w:w="10818" w:type="dxa"/>
            <w:vMerge w:val="restart"/>
          </w:tcPr>
          <w:p w:rsidR="00CE22F7" w:rsidRDefault="00CE22F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CE22F7" w:rsidRDefault="00CE22F7">
            <w:pPr>
              <w:pStyle w:val="ConsPlusNormal"/>
            </w:pP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781752,323</w:t>
            </w:r>
          </w:p>
        </w:tc>
      </w:tr>
      <w:tr w:rsidR="00CE22F7">
        <w:tc>
          <w:tcPr>
            <w:tcW w:w="10818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lastRenderedPageBreak/>
              <w:t>252186,649</w:t>
            </w:r>
          </w:p>
        </w:tc>
      </w:tr>
      <w:tr w:rsidR="00CE22F7">
        <w:tc>
          <w:tcPr>
            <w:tcW w:w="10818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11334,785</w:t>
            </w:r>
          </w:p>
        </w:tc>
      </w:tr>
      <w:tr w:rsidR="00CE22F7">
        <w:tc>
          <w:tcPr>
            <w:tcW w:w="10818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24009,109</w:t>
            </w:r>
          </w:p>
        </w:tc>
      </w:tr>
      <w:tr w:rsidR="00CE22F7">
        <w:tc>
          <w:tcPr>
            <w:tcW w:w="10818" w:type="dxa"/>
            <w:vMerge/>
          </w:tcPr>
          <w:p w:rsidR="00CE22F7" w:rsidRDefault="00CE22F7"/>
        </w:tc>
        <w:tc>
          <w:tcPr>
            <w:tcW w:w="1361" w:type="dxa"/>
          </w:tcPr>
          <w:p w:rsidR="00CE22F7" w:rsidRDefault="00CE22F7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17" w:type="dxa"/>
          </w:tcPr>
          <w:p w:rsidR="00CE22F7" w:rsidRDefault="00CE22F7">
            <w:pPr>
              <w:pStyle w:val="ConsPlusNormal"/>
              <w:jc w:val="center"/>
            </w:pPr>
            <w:r>
              <w:t>15207,330</w:t>
            </w:r>
          </w:p>
        </w:tc>
      </w:tr>
    </w:tbl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ind w:firstLine="540"/>
        <w:jc w:val="both"/>
      </w:pPr>
      <w:r>
        <w:t xml:space="preserve">7. В </w:t>
      </w:r>
      <w:hyperlink r:id="rId50" w:history="1">
        <w:r>
          <w:rPr>
            <w:color w:val="0000FF"/>
          </w:rPr>
          <w:t>приложении 2</w:t>
        </w:r>
      </w:hyperlink>
      <w:r>
        <w:t>: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7.1. в </w:t>
      </w:r>
      <w:hyperlink r:id="rId51" w:history="1">
        <w:r>
          <w:rPr>
            <w:color w:val="0000FF"/>
          </w:rPr>
          <w:t>графе 10 строки 1.2.1.1.2.1</w:t>
        </w:r>
      </w:hyperlink>
      <w:r>
        <w:t xml:space="preserve"> цифры "22668,356" заменить цифрами "23226,790";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7.2. в </w:t>
      </w:r>
      <w:hyperlink r:id="rId52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1.2.1.1.2, в том числе по источникам финансирования" цифры "25733,500" заменить цифрами "26291,934";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7.3. в </w:t>
      </w:r>
      <w:hyperlink r:id="rId53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1.2.1.1, в том числе по источникам финансирования" цифры "36784,788" заменить цифрами "37343,222";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t xml:space="preserve">7.4. в </w:t>
      </w:r>
      <w:hyperlink r:id="rId54" w:history="1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"36784,788" заменить цифрами "37343,222";</w:t>
      </w:r>
    </w:p>
    <w:p w:rsidR="00CE22F7" w:rsidRDefault="00CE22F7">
      <w:pPr>
        <w:pStyle w:val="ConsPlusNormal"/>
        <w:spacing w:before="220"/>
        <w:ind w:firstLine="540"/>
        <w:jc w:val="both"/>
      </w:pPr>
      <w:r>
        <w:lastRenderedPageBreak/>
        <w:t xml:space="preserve">7.5. в </w:t>
      </w:r>
      <w:hyperlink r:id="rId55" w:history="1">
        <w:r>
          <w:rPr>
            <w:color w:val="0000FF"/>
          </w:rPr>
          <w:t>графе 10 строки</w:t>
        </w:r>
      </w:hyperlink>
      <w:r>
        <w:t xml:space="preserve"> "Итого по подпрограмме 1.2, в том числе по источникам финансирования" цифры "36784,788" заменить цифрами "37343,222".</w:t>
      </w: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jc w:val="both"/>
      </w:pPr>
    </w:p>
    <w:p w:rsidR="00CE22F7" w:rsidRDefault="00CE22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0A77" w:rsidRDefault="00180A77"/>
    <w:sectPr w:rsidR="00180A77" w:rsidSect="00D51BA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2F7"/>
    <w:rsid w:val="00180A77"/>
    <w:rsid w:val="00CE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83D5FD-6AD7-44F9-8233-25AE6E38C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22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22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22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E22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E22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E22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E22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E22F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ACA277D9539B2C7B8B932221D99524C0F2B0CB73FE60292560505FD1CCCD241B1F00EB1CB276FE5C2F5341Aa47BJ" TargetMode="External"/><Relationship Id="rId18" Type="http://schemas.openxmlformats.org/officeDocument/2006/relationships/hyperlink" Target="consultantplus://offline/ref=9ACA277D9539B2C7B8B932221D99524C0F2B0CB73FE60292560505FD1CCCD241B1F00EB1CB276FE5C2F63317a47FJ" TargetMode="External"/><Relationship Id="rId26" Type="http://schemas.openxmlformats.org/officeDocument/2006/relationships/hyperlink" Target="consultantplus://offline/ref=9ACA277D9539B2C7B8B92C2F0BF50F47052152BB3AE10CC20A5203AA43a97CJ" TargetMode="External"/><Relationship Id="rId39" Type="http://schemas.openxmlformats.org/officeDocument/2006/relationships/hyperlink" Target="consultantplus://offline/ref=9ACA277D9539B2C7B8B932221D99524C0F2B0CB73FE60292560505FD1CCCD241B1F00EB1CB276FE5C2F53E14a47DJ" TargetMode="External"/><Relationship Id="rId21" Type="http://schemas.openxmlformats.org/officeDocument/2006/relationships/hyperlink" Target="consultantplus://offline/ref=9ACA277D9539B2C7B8B932221D99524C0F2B0CB73FE60292560505FD1CCCD241B1F00EB1CB276FE5C2F5321Ba47AJ" TargetMode="External"/><Relationship Id="rId34" Type="http://schemas.openxmlformats.org/officeDocument/2006/relationships/hyperlink" Target="consultantplus://offline/ref=9ACA277D9539B2C7B8B932221D99524C0F2B0CB73FE60292560505FD1CCCD241B1F00EB1CB276FE5C2F23012a47AJ" TargetMode="External"/><Relationship Id="rId42" Type="http://schemas.openxmlformats.org/officeDocument/2006/relationships/hyperlink" Target="consultantplus://offline/ref=9ACA277D9539B2C7B8B932221D99524C0F2B0CB73FE60292560505FD1CCCD241B1F00EB1CB276FE5C2F73F12a47EJ" TargetMode="External"/><Relationship Id="rId47" Type="http://schemas.openxmlformats.org/officeDocument/2006/relationships/hyperlink" Target="consultantplus://offline/ref=9ACA277D9539B2C7B8B932221D99524C0F2B0CB73FE60292560505FD1CCCD241B1F00EB1CB276FE5C2F73015a478J" TargetMode="External"/><Relationship Id="rId50" Type="http://schemas.openxmlformats.org/officeDocument/2006/relationships/hyperlink" Target="consultantplus://offline/ref=9ACA277D9539B2C7B8B932221D99524C0F2B0CB73FE60292560505FD1CCCD241B1F00EB1CB276FE5C2F43713a47AJ" TargetMode="External"/><Relationship Id="rId55" Type="http://schemas.openxmlformats.org/officeDocument/2006/relationships/hyperlink" Target="consultantplus://offline/ref=9ACA277D9539B2C7B8B932221D99524C0F2B0CB73FE60292560505FD1CCCD241B1F00EB1CB276FE5C2F23E14a47DJ" TargetMode="External"/><Relationship Id="rId7" Type="http://schemas.openxmlformats.org/officeDocument/2006/relationships/hyperlink" Target="consultantplus://offline/ref=9ACA277D9539B2C7B8B932221D99524C0F2B0CB73FE60292560505FD1CCCD241B1F00EB1CB276FE5C2F63710a47DJ" TargetMode="External"/><Relationship Id="rId12" Type="http://schemas.openxmlformats.org/officeDocument/2006/relationships/hyperlink" Target="consultantplus://offline/ref=9ACA277D9539B2C7B8B932221D99524C0F2B0CB73FE60292560505FD1CCCD241B1F00EB1CB276FE5C2F53415a479J" TargetMode="External"/><Relationship Id="rId17" Type="http://schemas.openxmlformats.org/officeDocument/2006/relationships/hyperlink" Target="consultantplus://offline/ref=9ACA277D9539B2C7B8B932221D99524C0F2B0CB73FE60292560505FD1CCCD241B1F00EB1CB276FE5C2F53214a475J" TargetMode="External"/><Relationship Id="rId25" Type="http://schemas.openxmlformats.org/officeDocument/2006/relationships/hyperlink" Target="consultantplus://offline/ref=9ACA277D9539B2C7B8B932221D99524C0F2B0CB73FE60292560505FD1CCCD241B1F00EB1CB276FE5C2F63317a47FJ" TargetMode="External"/><Relationship Id="rId33" Type="http://schemas.openxmlformats.org/officeDocument/2006/relationships/hyperlink" Target="consultantplus://offline/ref=9ACA277D9539B2C7B8B932221D99524C0F2B0CB73FE60292560505FD1CCCD241B1F00EB1CB276FE5C2F43017a478J" TargetMode="External"/><Relationship Id="rId38" Type="http://schemas.openxmlformats.org/officeDocument/2006/relationships/hyperlink" Target="consultantplus://offline/ref=9ACA277D9539B2C7B8B932221D99524C0F2B0CB73FE60292560505FD1CCCD241B1F00EB1CB276FE5C2F53E16a47EJ" TargetMode="External"/><Relationship Id="rId46" Type="http://schemas.openxmlformats.org/officeDocument/2006/relationships/hyperlink" Target="consultantplus://offline/ref=9ACA277D9539B2C7B8B932221D99524C0F2B0CB73FE60292560505FD1CCCD241B1F00EB1CB276FE5C2F23711a47A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ACA277D9539B2C7B8B932221D99524C0F2B0CB73FE60292560505FD1CCCD241B1F00EB1CB276FE5C2F53317a47DJ" TargetMode="External"/><Relationship Id="rId20" Type="http://schemas.openxmlformats.org/officeDocument/2006/relationships/hyperlink" Target="consultantplus://offline/ref=9ACA277D9539B2C7B8B932221D99524C0F2B0CB73FE60292560505FD1CCCD241B1F00EB1CB276FE5C2F5321Ba47BJ" TargetMode="External"/><Relationship Id="rId29" Type="http://schemas.openxmlformats.org/officeDocument/2006/relationships/hyperlink" Target="consultantplus://offline/ref=9ACA277D9539B2C7B8B932221D99524C0F2B0CB73FE60396560705FD1CCCD241B1aF70J" TargetMode="External"/><Relationship Id="rId41" Type="http://schemas.openxmlformats.org/officeDocument/2006/relationships/hyperlink" Target="consultantplus://offline/ref=9ACA277D9539B2C7B8B932221D99524C0F2B0CB73FE60292560505FD1CCCD241B1F00EB1CB276FE5C2F73015a478J" TargetMode="External"/><Relationship Id="rId54" Type="http://schemas.openxmlformats.org/officeDocument/2006/relationships/hyperlink" Target="consultantplus://offline/ref=9ACA277D9539B2C7B8B932221D99524C0F2B0CB73FE60292560505FD1CCCD241B1F00EB1CB276FE5C2F23E17a47A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ACA277D9539B2C7B8B932221D99524C0F2B0CB73FE6069C520205FD1CCCD241B1aF70J" TargetMode="External"/><Relationship Id="rId11" Type="http://schemas.openxmlformats.org/officeDocument/2006/relationships/hyperlink" Target="consultantplus://offline/ref=9ACA277D9539B2C7B8B932221D99524C0F2B0CB73FE60292560505FD1CCCD241B1F00EB1CB276FE5C2F63517a47FJ" TargetMode="External"/><Relationship Id="rId24" Type="http://schemas.openxmlformats.org/officeDocument/2006/relationships/hyperlink" Target="consultantplus://offline/ref=9ACA277D9539B2C7B8B932221D99524C0F2B0CB73FE60292560505FD1CCCD241B1F00EB1CB276FE5C2F53116a47BJ" TargetMode="External"/><Relationship Id="rId32" Type="http://schemas.openxmlformats.org/officeDocument/2006/relationships/hyperlink" Target="consultantplus://offline/ref=9ACA277D9539B2C7B8B932221D99524C0F2B0CB73FE60292560505FD1CCCD241B1F00EB1CB276FE5C2F43010a475J" TargetMode="External"/><Relationship Id="rId37" Type="http://schemas.openxmlformats.org/officeDocument/2006/relationships/hyperlink" Target="consultantplus://offline/ref=9ACA277D9539B2C7B8B932221D99524C0F2B0CB73FE60292560505FD1CCCD241B1F00EB1CB276FE5C2F73616a47EJ" TargetMode="External"/><Relationship Id="rId40" Type="http://schemas.openxmlformats.org/officeDocument/2006/relationships/hyperlink" Target="consultantplus://offline/ref=9ACA277D9539B2C7B8B932221D99524C0F2B0CB73FE60292560505FD1CCCD241B1F00EB1CB276FE5C2F53E1Aa475J" TargetMode="External"/><Relationship Id="rId45" Type="http://schemas.openxmlformats.org/officeDocument/2006/relationships/hyperlink" Target="consultantplus://offline/ref=9ACA277D9539B2C7B8B932221D99524C0F2B0CB73FE60292560505FD1CCCD241B1F00EB1CB276FE5C2F23713a47DJ" TargetMode="External"/><Relationship Id="rId53" Type="http://schemas.openxmlformats.org/officeDocument/2006/relationships/hyperlink" Target="consultantplus://offline/ref=9ACA277D9539B2C7B8B932221D99524C0F2B0CB73FE60292560505FD1CCCD241B1F00EB1CB276FE5C2F23E17a479J" TargetMode="External"/><Relationship Id="rId5" Type="http://schemas.openxmlformats.org/officeDocument/2006/relationships/hyperlink" Target="consultantplus://offline/ref=9ACA277D9539B2C7B8B92C2F0BF50F47052156BF38E10CC20A5203AA439CD414F1B008E4886060ECaC72J" TargetMode="External"/><Relationship Id="rId15" Type="http://schemas.openxmlformats.org/officeDocument/2006/relationships/hyperlink" Target="consultantplus://offline/ref=9ACA277D9539B2C7B8B932221D99524C0F2B0CB73FE60292560505FD1CCCD241B1F00EB1CB276FE5C2F63517a47FJ" TargetMode="External"/><Relationship Id="rId23" Type="http://schemas.openxmlformats.org/officeDocument/2006/relationships/hyperlink" Target="consultantplus://offline/ref=9ACA277D9539B2C7B8B932221D99524C0F2B0CB73FE60292560505FD1CCCD241B1F00EB1CB276FE5C2F53110a47EJ" TargetMode="External"/><Relationship Id="rId28" Type="http://schemas.openxmlformats.org/officeDocument/2006/relationships/hyperlink" Target="consultantplus://offline/ref=9ACA277D9539B2C7B8B932221D99524C0F2B0CB73FE603945E0405FD1CCCD241B1aF70J" TargetMode="External"/><Relationship Id="rId36" Type="http://schemas.openxmlformats.org/officeDocument/2006/relationships/hyperlink" Target="consultantplus://offline/ref=9ACA277D9539B2C7B8B932221D99524C0F2B0CB73FE60292560505FD1CCCD241B1F00EB1CB276FE5C2F23013a47AJ" TargetMode="External"/><Relationship Id="rId49" Type="http://schemas.openxmlformats.org/officeDocument/2006/relationships/hyperlink" Target="consultantplus://offline/ref=9ACA277D9539B2C7B8B932221D99524C0F2B0CB73FE60292560505FD1CCCD241B1F00EB1CB276FE5C2F23610a47EJ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9ACA277D9539B2C7B8B932221D99524C0F2B0CB73FE60292560505FD1CCCD241B1F00EB1CB276FE5C2F5361Ba478J" TargetMode="External"/><Relationship Id="rId19" Type="http://schemas.openxmlformats.org/officeDocument/2006/relationships/hyperlink" Target="consultantplus://offline/ref=9ACA277D9539B2C7B8B932221D99524C0F2B0CB73FE60292560505FD1CCCD241B1F00EB1CB276FE5C2F63317a479J" TargetMode="External"/><Relationship Id="rId31" Type="http://schemas.openxmlformats.org/officeDocument/2006/relationships/hyperlink" Target="consultantplus://offline/ref=9ACA277D9539B2C7B8B932221D99524C0F2B0CB73FE60292560505FD1CCCD241B1F00EB1CB276FE5C2F43111a47FJ" TargetMode="External"/><Relationship Id="rId44" Type="http://schemas.openxmlformats.org/officeDocument/2006/relationships/hyperlink" Target="consultantplus://offline/ref=9ACA277D9539B2C7B8B932221D99524C0F2B0CB73FE60292560505FD1CCCD241B1F00EB1CB276FE5C2F23712a47DJ" TargetMode="External"/><Relationship Id="rId52" Type="http://schemas.openxmlformats.org/officeDocument/2006/relationships/hyperlink" Target="consultantplus://offline/ref=9ACA277D9539B2C7B8B932221D99524C0F2B0CB73FE60292560505FD1CCCD241B1F00EB1CB276FE5C2F43611a478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ACA277D9539B2C7B8B932221D99524C0F2B0CB73FE60292560505FD1CCCD241B1F00EB1CB276FE5C2F5361Ba47FJ" TargetMode="External"/><Relationship Id="rId14" Type="http://schemas.openxmlformats.org/officeDocument/2006/relationships/hyperlink" Target="consultantplus://offline/ref=9ACA277D9539B2C7B8B932221D99524C0F2B0CB73FE60292560505FD1CCCD241B1F00EB1CB276FE5C2F53311a47DJ" TargetMode="External"/><Relationship Id="rId22" Type="http://schemas.openxmlformats.org/officeDocument/2006/relationships/hyperlink" Target="consultantplus://offline/ref=9ACA277D9539B2C7B8B932221D99524C0F2B0CB73FE60292560505FD1CCCD241B1F00EB1CB276FE5C2F5321Ba475J" TargetMode="External"/><Relationship Id="rId27" Type="http://schemas.openxmlformats.org/officeDocument/2006/relationships/hyperlink" Target="consultantplus://offline/ref=9ACA277D9539B2C7B8B932221D99524C0F2B0CB73FE60790530505FD1CCCD241B1aF70J" TargetMode="External"/><Relationship Id="rId30" Type="http://schemas.openxmlformats.org/officeDocument/2006/relationships/hyperlink" Target="consultantplus://offline/ref=9ACA277D9539B2C7B8B92C2F0BF50F47052052B337E50CC20A5203AA43a97CJ" TargetMode="External"/><Relationship Id="rId35" Type="http://schemas.openxmlformats.org/officeDocument/2006/relationships/hyperlink" Target="consultantplus://offline/ref=9ACA277D9539B2C7B8B932221D99524C0F2B0CB73FE60292560505FD1CCCD241B1F00EB1CB276FE5C2F23013a47FJ" TargetMode="External"/><Relationship Id="rId43" Type="http://schemas.openxmlformats.org/officeDocument/2006/relationships/hyperlink" Target="consultantplus://offline/ref=9ACA277D9539B2C7B8B932221D99524C0F2B0CB73FE60292560505FD1CCCD241B1F00EB1CB276FE5C2F73F13a47EJ" TargetMode="External"/><Relationship Id="rId48" Type="http://schemas.openxmlformats.org/officeDocument/2006/relationships/hyperlink" Target="consultantplus://offline/ref=9ACA277D9539B2C7B8B932221D99524C0F2B0CB73FE60292560505FD1CCCD241B1F00EB1CB276FE5C2F23716a47AJ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9ACA277D9539B2C7B8B932221D99524C0F2B0CB73FE60292560505FD1CCCD241B1F00EB1CB276FE5C2F53714a47FJ" TargetMode="External"/><Relationship Id="rId51" Type="http://schemas.openxmlformats.org/officeDocument/2006/relationships/hyperlink" Target="consultantplus://offline/ref=9ACA277D9539B2C7B8B932221D99524C0F2B0CB73FE60292560505FD1CCCD241B1F00EB1CB276FE5C2F43E15a47BJ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5090</Words>
  <Characters>29014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34036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Котова Анна Андреевна</dc:creator>
  <cp:keywords/>
  <dc:description/>
  <cp:lastModifiedBy>Котова Анна Андреевна</cp:lastModifiedBy>
  <cp:revision>1</cp:revision>
  <dcterms:created xsi:type="dcterms:W3CDTF">2017-08-08T09:59:00Z</dcterms:created>
  <dcterms:modified xsi:type="dcterms:W3CDTF">2017-08-08T10:00:00Z</dcterms:modified>
</cp:coreProperties>
</file>